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5D183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Số:  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/TM-BVĐKKA</w:t>
            </w:r>
          </w:p>
          <w:p w:rsidR="000B2ABF" w:rsidRDefault="008022B0" w:rsidP="009F0A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81550A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r w:rsidR="00094B3D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="00E81B06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2C772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B561D">
              <w:rPr>
                <w:rFonts w:cs="Times New Roman"/>
                <w:sz w:val="26"/>
                <w:szCs w:val="26"/>
              </w:rPr>
              <w:t>sắm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94B3D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94B3D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="00094B3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C18DF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23AD4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B23AD4">
              <w:rPr>
                <w:rFonts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B23AD4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3311A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806F5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mua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sắm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các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loại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thiết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bị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9F0A7D">
        <w:rPr>
          <w:rFonts w:cs="Times New Roman"/>
          <w:sz w:val="26"/>
          <w:szCs w:val="26"/>
        </w:rPr>
        <w:t>điện</w:t>
      </w:r>
      <w:proofErr w:type="spellEnd"/>
      <w:r w:rsidR="00B23AD4">
        <w:rPr>
          <w:rFonts w:cs="Times New Roman"/>
          <w:sz w:val="26"/>
          <w:szCs w:val="26"/>
        </w:rPr>
        <w:t xml:space="preserve"> </w:t>
      </w:r>
      <w:proofErr w:type="spellStart"/>
      <w:r w:rsidR="00B23AD4">
        <w:rPr>
          <w:rFonts w:cs="Times New Roman"/>
          <w:sz w:val="26"/>
          <w:szCs w:val="26"/>
        </w:rPr>
        <w:t>năm</w:t>
      </w:r>
      <w:proofErr w:type="spellEnd"/>
      <w:r w:rsidR="00B23AD4">
        <w:rPr>
          <w:rFonts w:cs="Times New Roman"/>
          <w:sz w:val="26"/>
          <w:szCs w:val="26"/>
        </w:rPr>
        <w:t xml:space="preserve"> 2025 </w:t>
      </w:r>
      <w:r>
        <w:rPr>
          <w:lang w:val="nl-NL"/>
        </w:rPr>
        <w:t xml:space="preserve">phục vụ công tác </w:t>
      </w:r>
      <w:r w:rsidR="009F0A7D">
        <w:rPr>
          <w:lang w:val="nl-NL"/>
        </w:rPr>
        <w:t xml:space="preserve">chuyên môn </w:t>
      </w:r>
      <w:r>
        <w:rPr>
          <w:lang w:val="nl-NL"/>
        </w:rPr>
        <w:t>tại đơn vị, 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</w:t>
      </w:r>
      <w:r w:rsidR="00B23AD4">
        <w:rPr>
          <w:lang w:val="nl-NL"/>
        </w:rPr>
        <w:t>n Đ</w:t>
      </w:r>
      <w:r w:rsidR="0089799E">
        <w:rPr>
          <w:lang w:val="nl-NL"/>
        </w:rPr>
        <w:t>a khoa thị xã Kỳ</w:t>
      </w:r>
      <w:r w:rsidR="00B23AD4">
        <w:rPr>
          <w:lang w:val="nl-NL"/>
        </w:rPr>
        <w:t xml:space="preserve"> Anh, Tổ dân phố</w:t>
      </w:r>
      <w:r w:rsidR="0089799E">
        <w:rPr>
          <w:lang w:val="nl-NL"/>
        </w:rPr>
        <w:t xml:space="preserve"> Hưng Hoà, phường Hưng Trí, Thị xã Kỳ Anh, tỉnh Hà Tĩnh</w:t>
      </w:r>
      <w:r w:rsidR="004D5730">
        <w:rPr>
          <w:lang w:val="nl-NL"/>
        </w:rPr>
        <w:t>, điện thoại 02393</w:t>
      </w:r>
      <w:r w:rsidR="00B122C6">
        <w:rPr>
          <w:lang w:val="nl-NL"/>
        </w:rPr>
        <w:t>.</w:t>
      </w:r>
      <w:r w:rsidR="004D5730">
        <w:rPr>
          <w:lang w:val="nl-NL"/>
        </w:rPr>
        <w:t>966</w:t>
      </w:r>
      <w:r w:rsidR="00B122C6">
        <w:rPr>
          <w:lang w:val="nl-NL"/>
        </w:rPr>
        <w:t>.</w:t>
      </w:r>
      <w:r w:rsidR="004D5730">
        <w:rPr>
          <w:lang w:val="nl-NL"/>
        </w:rPr>
        <w:t>028 t</w:t>
      </w:r>
      <w:r w:rsidR="0089799E">
        <w:rPr>
          <w:lang w:val="nl-NL"/>
        </w:rPr>
        <w:t xml:space="preserve">rước ngày </w:t>
      </w:r>
      <w:r w:rsidR="00B122C6" w:rsidRPr="00B122C6">
        <w:rPr>
          <w:lang w:val="nl-NL"/>
        </w:rPr>
        <w:t>28</w:t>
      </w:r>
      <w:r w:rsidR="004B561D" w:rsidRPr="00B122C6">
        <w:rPr>
          <w:lang w:val="nl-NL"/>
        </w:rPr>
        <w:t>/11</w:t>
      </w:r>
      <w:r w:rsidR="0089799E" w:rsidRPr="00B122C6">
        <w:rPr>
          <w:lang w:val="nl-NL"/>
        </w:rPr>
        <w:t>/2024. Bản</w:t>
      </w:r>
      <w:r w:rsidR="0089799E">
        <w:rPr>
          <w:lang w:val="nl-NL"/>
        </w:rPr>
        <w:t xml:space="preserve">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EE3C21" w:rsidRDefault="00EE3C21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B23AD4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THIẾT BỊ </w:t>
      </w:r>
      <w:r w:rsidR="009F0A7D">
        <w:rPr>
          <w:b/>
          <w:lang w:val="pt-BR"/>
        </w:rPr>
        <w:t>ĐIỆN</w:t>
      </w:r>
      <w:r w:rsidR="004B561D">
        <w:rPr>
          <w:b/>
          <w:lang w:val="pt-BR"/>
        </w:rPr>
        <w:t xml:space="preserve">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B122C6">
        <w:rPr>
          <w:i/>
          <w:lang w:val="pt-BR"/>
        </w:rPr>
        <w:t>18</w:t>
      </w:r>
      <w:r w:rsidR="00094B3D">
        <w:rPr>
          <w:i/>
          <w:lang w:val="pt-BR"/>
        </w:rPr>
        <w:t>/11</w:t>
      </w:r>
      <w:r w:rsidR="00F25935">
        <w:rPr>
          <w:i/>
          <w:lang w:val="pt-BR"/>
        </w:rPr>
        <w:t>/2024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1"/>
        <w:gridCol w:w="850"/>
        <w:gridCol w:w="4820"/>
        <w:gridCol w:w="1134"/>
      </w:tblGrid>
      <w:tr w:rsidR="00881700" w:rsidTr="0076525D">
        <w:trPr>
          <w:trHeight w:val="662"/>
        </w:trPr>
        <w:tc>
          <w:tcPr>
            <w:tcW w:w="709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418" w:type="dxa"/>
            <w:vAlign w:val="center"/>
          </w:tcPr>
          <w:p w:rsidR="00881700" w:rsidRDefault="00881700" w:rsidP="005D1830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</w:t>
            </w:r>
            <w:r w:rsidR="003363E8">
              <w:rPr>
                <w:b/>
                <w:lang w:val="pt-BR"/>
              </w:rPr>
              <w:t xml:space="preserve"> thiết bị</w:t>
            </w:r>
          </w:p>
        </w:tc>
        <w:tc>
          <w:tcPr>
            <w:tcW w:w="851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850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4820" w:type="dxa"/>
            <w:vAlign w:val="center"/>
          </w:tcPr>
          <w:p w:rsidR="00881700" w:rsidRDefault="003363E8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Cấu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hình</w:t>
            </w:r>
            <w:proofErr w:type="spellEnd"/>
            <w:r>
              <w:rPr>
                <w:b/>
                <w:bCs/>
                <w:szCs w:val="28"/>
              </w:rPr>
              <w:t>/</w:t>
            </w:r>
            <w:proofErr w:type="spellStart"/>
            <w:r>
              <w:rPr>
                <w:b/>
                <w:bCs/>
                <w:szCs w:val="28"/>
              </w:rPr>
              <w:t>tính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năng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kỹ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:rsidR="00881700" w:rsidRDefault="00237467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76525D" w:rsidRPr="001D7B28" w:rsidTr="0076525D">
        <w:trPr>
          <w:trHeight w:val="577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sưởi</w:t>
            </w:r>
            <w:proofErr w:type="spellEnd"/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TS929 -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1.000W,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mức</w:t>
            </w:r>
            <w:proofErr w:type="spellEnd"/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Funiki</w:t>
            </w:r>
            <w:proofErr w:type="spellEnd"/>
            <w:r>
              <w:rPr>
                <w:color w:val="000000"/>
              </w:rPr>
              <w:t xml:space="preserve"> 125 </w:t>
            </w:r>
            <w:proofErr w:type="spellStart"/>
            <w:r>
              <w:rPr>
                <w:color w:val="000000"/>
              </w:rPr>
              <w:t>lít</w:t>
            </w:r>
            <w:proofErr w:type="spellEnd"/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dung </w:t>
            </w:r>
            <w:proofErr w:type="spellStart"/>
            <w:r>
              <w:rPr>
                <w:color w:val="000000"/>
              </w:rPr>
              <w:t>tích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125 </w:t>
            </w:r>
            <w:proofErr w:type="spellStart"/>
            <w:r>
              <w:rPr>
                <w:color w:val="000000"/>
              </w:rPr>
              <w:t>Lít</w:t>
            </w:r>
            <w:proofErr w:type="spellEnd"/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ngăn</w:t>
            </w:r>
            <w:proofErr w:type="spellEnd"/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cửa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phía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nước</w:t>
            </w:r>
            <w:proofErr w:type="spellEnd"/>
            <w:r>
              <w:rPr>
                <w:color w:val="000000"/>
              </w:rPr>
              <w:t xml:space="preserve"> RO </w:t>
            </w:r>
            <w:proofErr w:type="spellStart"/>
            <w:r>
              <w:rPr>
                <w:color w:val="000000"/>
              </w:rPr>
              <w:t>nóng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nguội</w:t>
            </w:r>
            <w:proofErr w:type="spellEnd"/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tường</w:t>
            </w:r>
            <w:proofErr w:type="spellEnd"/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Sải</w:t>
            </w:r>
            <w:proofErr w:type="spellEnd"/>
            <w:r>
              <w:rPr>
                <w:color w:val="000000"/>
              </w:rPr>
              <w:t xml:space="preserve"> cánh40cm.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: 46W.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t>: 73</w:t>
            </w:r>
            <w:proofErr w:type="gramStart"/>
            <w:r>
              <w:rPr>
                <w:color w:val="000000"/>
              </w:rPr>
              <w:t>,16</w:t>
            </w:r>
            <w:proofErr w:type="gramEnd"/>
            <w:r>
              <w:rPr>
                <w:color w:val="000000"/>
              </w:rPr>
              <w:t xml:space="preserve"> m3/</w:t>
            </w:r>
            <w:proofErr w:type="spellStart"/>
            <w:r>
              <w:rPr>
                <w:color w:val="000000"/>
              </w:rPr>
              <w:t>phút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Giật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Hẹn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Nhựa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tốc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 xml:space="preserve"> quay: 900 - 1.200 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phút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lắp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vít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Nguồn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>: 220V/50Hz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</w:t>
            </w:r>
            <w:proofErr w:type="spellEnd"/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ED6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- 66W - 5 </w:t>
            </w:r>
            <w:proofErr w:type="spellStart"/>
            <w:r>
              <w:rPr>
                <w:color w:val="000000"/>
              </w:rPr>
              <w:t>mức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Chế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Bảng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gắn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tường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motor: </w:t>
            </w:r>
            <w:proofErr w:type="spellStart"/>
            <w:r>
              <w:rPr>
                <w:color w:val="000000"/>
              </w:rPr>
              <w:t>Bạc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đạn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- 150 cm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 </w:t>
            </w:r>
            <w:proofErr w:type="spellStart"/>
            <w:r>
              <w:rPr>
                <w:color w:val="000000"/>
              </w:rPr>
              <w:t>Thép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tĩnh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treo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Móc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chữ</w:t>
            </w:r>
            <w:proofErr w:type="spellEnd"/>
            <w:r>
              <w:rPr>
                <w:color w:val="000000"/>
              </w:rPr>
              <w:t xml:space="preserve"> J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U (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kèm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thước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Ngang</w:t>
            </w:r>
            <w:proofErr w:type="spellEnd"/>
            <w:r>
              <w:rPr>
                <w:color w:val="000000"/>
              </w:rPr>
              <w:t xml:space="preserve"> 150 cm - Cao 45.7 cm (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gồm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) - </w:t>
            </w:r>
            <w:proofErr w:type="spellStart"/>
            <w:r>
              <w:rPr>
                <w:color w:val="000000"/>
              </w:rPr>
              <w:t>Sâu</w:t>
            </w:r>
            <w:proofErr w:type="spellEnd"/>
            <w:r>
              <w:rPr>
                <w:color w:val="000000"/>
              </w:rPr>
              <w:t xml:space="preserve"> 150 cm - </w:t>
            </w:r>
            <w:proofErr w:type="spellStart"/>
            <w:r>
              <w:rPr>
                <w:color w:val="000000"/>
              </w:rPr>
              <w:t>Nặng</w:t>
            </w:r>
            <w:proofErr w:type="spellEnd"/>
            <w:r>
              <w:rPr>
                <w:color w:val="000000"/>
              </w:rPr>
              <w:t xml:space="preserve"> 5.7 kg</w:t>
            </w:r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đứng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lửng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: 44W,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40cm,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Hẹn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quạt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quạt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Nhựa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t>: 64</w:t>
            </w:r>
            <w:proofErr w:type="gramStart"/>
            <w:r>
              <w:rPr>
                <w:color w:val="000000"/>
              </w:rPr>
              <w:t>,56</w:t>
            </w:r>
            <w:proofErr w:type="gramEnd"/>
            <w:r>
              <w:rPr>
                <w:color w:val="000000"/>
              </w:rPr>
              <w:t xml:space="preserve"> m3/</w:t>
            </w:r>
            <w:proofErr w:type="spellStart"/>
            <w:r>
              <w:rPr>
                <w:color w:val="000000"/>
              </w:rPr>
              <w:t>phút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cao</w:t>
            </w:r>
            <w:proofErr w:type="spellEnd"/>
            <w:r>
              <w:rPr>
                <w:color w:val="000000"/>
              </w:rPr>
              <w:t xml:space="preserve">: 83cm - 92cm. </w:t>
            </w:r>
            <w:proofErr w:type="spellStart"/>
            <w:r>
              <w:rPr>
                <w:color w:val="000000"/>
              </w:rPr>
              <w:t>Tốc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gió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tốc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nguồn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: 1,2m. </w:t>
            </w:r>
            <w:proofErr w:type="spellStart"/>
            <w:r>
              <w:rPr>
                <w:color w:val="000000"/>
              </w:rPr>
              <w:t>Nguồn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: 220V/50Hz.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Đen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Trọng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sản</w:t>
            </w:r>
            <w:proofErr w:type="spellEnd"/>
            <w:r>
              <w:rPr>
                <w:color w:val="000000"/>
              </w:rPr>
              <w:t xml:space="preserve"> phẩm3.1kg</w:t>
            </w:r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Ổ </w:t>
            </w:r>
            <w:proofErr w:type="spellStart"/>
            <w:r>
              <w:rPr>
                <w:color w:val="000000"/>
              </w:rPr>
              <w:t>cắm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kéo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dài</w:t>
            </w:r>
            <w:proofErr w:type="spellEnd"/>
            <w:r>
              <w:rPr>
                <w:color w:val="000000"/>
              </w:rPr>
              <w:t xml:space="preserve"> 4 ổ </w:t>
            </w:r>
            <w:proofErr w:type="spellStart"/>
            <w:r>
              <w:rPr>
                <w:color w:val="000000"/>
              </w:rPr>
              <w:t>dài</w:t>
            </w:r>
            <w:proofErr w:type="spellEnd"/>
            <w:r>
              <w:rPr>
                <w:color w:val="000000"/>
              </w:rPr>
              <w:t xml:space="preserve"> 5m 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dẫn</w:t>
            </w:r>
            <w:proofErr w:type="spellEnd"/>
            <w:r>
              <w:rPr>
                <w:color w:val="000000"/>
              </w:rPr>
              <w:t>: 2x0.75mm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Max: 10A - 2200w</w:t>
            </w:r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Đèn</w:t>
            </w:r>
            <w:proofErr w:type="spellEnd"/>
            <w:r>
              <w:rPr>
                <w:color w:val="000000"/>
              </w:rPr>
              <w:t xml:space="preserve"> Led </w:t>
            </w:r>
            <w:proofErr w:type="spellStart"/>
            <w:r>
              <w:rPr>
                <w:color w:val="000000"/>
              </w:rPr>
              <w:t>Búp</w:t>
            </w:r>
            <w:proofErr w:type="spellEnd"/>
            <w:r>
              <w:rPr>
                <w:color w:val="000000"/>
              </w:rPr>
              <w:t xml:space="preserve"> DOS 20W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20W. </w:t>
            </w:r>
            <w:proofErr w:type="spellStart"/>
            <w:r>
              <w:rPr>
                <w:color w:val="000000"/>
              </w:rPr>
              <w:t>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Trắng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3500K/6500K. </w:t>
            </w:r>
            <w:proofErr w:type="spellStart"/>
            <w:r>
              <w:rPr>
                <w:color w:val="000000"/>
              </w:rPr>
              <w:t>Kích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thước</w:t>
            </w:r>
            <w:proofErr w:type="spellEnd"/>
            <w:r>
              <w:rPr>
                <w:color w:val="000000"/>
              </w:rPr>
              <w:t xml:space="preserve">: ø80×152 mm.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: 110 Lm/w.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: Ra ≥ 85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: 85-265V</w:t>
            </w:r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Đèn</w:t>
            </w:r>
            <w:proofErr w:type="spellEnd"/>
            <w:r>
              <w:rPr>
                <w:color w:val="000000"/>
              </w:rPr>
              <w:t xml:space="preserve"> Led </w:t>
            </w:r>
            <w:proofErr w:type="spellStart"/>
            <w:r>
              <w:rPr>
                <w:color w:val="000000"/>
              </w:rPr>
              <w:t>Búp</w:t>
            </w:r>
            <w:proofErr w:type="spellEnd"/>
            <w:r>
              <w:rPr>
                <w:color w:val="000000"/>
              </w:rPr>
              <w:t xml:space="preserve"> DOS 40W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ED6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40W. </w:t>
            </w:r>
            <w:proofErr w:type="spellStart"/>
            <w:r>
              <w:rPr>
                <w:color w:val="000000"/>
              </w:rPr>
              <w:t>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Trắng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: 3500K/6500K. </w:t>
            </w:r>
            <w:proofErr w:type="spellStart"/>
            <w:r>
              <w:rPr>
                <w:color w:val="000000"/>
              </w:rPr>
              <w:t>Kích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thước</w:t>
            </w:r>
            <w:proofErr w:type="spellEnd"/>
            <w:r>
              <w:rPr>
                <w:color w:val="000000"/>
              </w:rPr>
              <w:t xml:space="preserve">: ø125×227 mm.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: 110 Lm/w.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>: Ra ≥ 85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>: 85-265V</w:t>
            </w:r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Đèn</w:t>
            </w:r>
            <w:proofErr w:type="spellEnd"/>
            <w:r>
              <w:rPr>
                <w:color w:val="000000"/>
              </w:rPr>
              <w:t xml:space="preserve"> led </w:t>
            </w:r>
            <w:proofErr w:type="spellStart"/>
            <w:r>
              <w:rPr>
                <w:color w:val="000000"/>
              </w:rPr>
              <w:t>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nguyệt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Đèn</w:t>
            </w:r>
            <w:proofErr w:type="spellEnd"/>
            <w:r>
              <w:rPr>
                <w:color w:val="000000"/>
              </w:rPr>
              <w:t xml:space="preserve"> MPE led </w:t>
            </w:r>
            <w:proofErr w:type="spellStart"/>
            <w:r>
              <w:rPr>
                <w:color w:val="000000"/>
              </w:rPr>
              <w:t>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nguyệt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Đui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đèn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gắn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tường</w:t>
            </w:r>
            <w:proofErr w:type="spellEnd"/>
            <w:r>
              <w:rPr>
                <w:color w:val="000000"/>
              </w:rPr>
              <w:t xml:space="preserve"> check </w:t>
            </w:r>
            <w:proofErr w:type="spellStart"/>
            <w:r>
              <w:rPr>
                <w:color w:val="000000"/>
              </w:rPr>
              <w:t>góc</w:t>
            </w:r>
            <w:proofErr w:type="spellEnd"/>
            <w:r>
              <w:rPr>
                <w:color w:val="000000"/>
              </w:rPr>
              <w:t xml:space="preserve"> 45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br/>
              <w:t xml:space="preserve">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đui</w:t>
            </w:r>
            <w:proofErr w:type="spellEnd"/>
            <w:r>
              <w:rPr>
                <w:color w:val="000000"/>
              </w:rPr>
              <w:t xml:space="preserve">  E27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Góc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chiếu</w:t>
            </w:r>
            <w:proofErr w:type="spellEnd"/>
            <w:r>
              <w:rPr>
                <w:color w:val="000000"/>
              </w:rPr>
              <w:t xml:space="preserve">  Check</w:t>
            </w:r>
            <w:proofErr w:type="gramEnd"/>
            <w:r>
              <w:rPr>
                <w:color w:val="000000"/>
              </w:rPr>
              <w:t xml:space="preserve"> 45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chịu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 100W</w:t>
            </w:r>
            <w:proofErr w:type="gramEnd"/>
            <w:r>
              <w:rPr>
                <w:color w:val="000000"/>
              </w:rPr>
              <w:br/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 220V-250V.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Trắng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liệu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Vỏ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nhựa</w:t>
            </w:r>
            <w:proofErr w:type="spellEnd"/>
            <w:r>
              <w:rPr>
                <w:color w:val="000000"/>
              </w:rPr>
              <w:t xml:space="preserve"> ABS, 2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76525D" w:rsidRPr="001D7B28" w:rsidTr="0076525D">
        <w:trPr>
          <w:trHeight w:val="513"/>
        </w:trPr>
        <w:tc>
          <w:tcPr>
            <w:tcW w:w="709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Đui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đèn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vặn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Cái</w:t>
            </w:r>
            <w:proofErr w:type="spellEnd"/>
          </w:p>
        </w:tc>
        <w:tc>
          <w:tcPr>
            <w:tcW w:w="850" w:type="dxa"/>
            <w:vAlign w:val="center"/>
          </w:tcPr>
          <w:p w:rsidR="0076525D" w:rsidRDefault="00765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820" w:type="dxa"/>
            <w:vAlign w:val="center"/>
          </w:tcPr>
          <w:p w:rsidR="0076525D" w:rsidRDefault="007652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br/>
              <w:t xml:space="preserve">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đui</w:t>
            </w:r>
            <w:proofErr w:type="spellEnd"/>
            <w:r>
              <w:rPr>
                <w:color w:val="000000"/>
              </w:rPr>
              <w:t xml:space="preserve">  E27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chịu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 100W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 220V</w:t>
            </w:r>
            <w:proofErr w:type="gramEnd"/>
            <w:r>
              <w:rPr>
                <w:color w:val="000000"/>
              </w:rPr>
              <w:t>-250V</w:t>
            </w:r>
            <w:r>
              <w:rPr>
                <w:color w:val="000000"/>
              </w:rPr>
              <w:br/>
              <w:t xml:space="preserve"> </w:t>
            </w:r>
            <w:proofErr w:type="spellStart"/>
            <w:r>
              <w:rPr>
                <w:color w:val="000000"/>
              </w:rPr>
              <w:t>Màu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Trắng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Đen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liệu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Vỏ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nhựa</w:t>
            </w:r>
            <w:proofErr w:type="spellEnd"/>
            <w:r>
              <w:rPr>
                <w:color w:val="000000"/>
              </w:rPr>
              <w:t xml:space="preserve"> PC, 2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</w:p>
        </w:tc>
        <w:tc>
          <w:tcPr>
            <w:tcW w:w="1134" w:type="dxa"/>
            <w:vAlign w:val="center"/>
          </w:tcPr>
          <w:p w:rsidR="0076525D" w:rsidRDefault="0076525D">
            <w:pPr>
              <w:jc w:val="right"/>
              <w:rPr>
                <w:sz w:val="26"/>
                <w:szCs w:val="26"/>
              </w:rPr>
            </w:pPr>
          </w:p>
        </w:tc>
      </w:tr>
      <w:tr w:rsidR="000930FC" w:rsidRPr="001F1262" w:rsidTr="0076525D">
        <w:trPr>
          <w:trHeight w:val="551"/>
        </w:trPr>
        <w:tc>
          <w:tcPr>
            <w:tcW w:w="8648" w:type="dxa"/>
            <w:gridSpan w:val="5"/>
            <w:vAlign w:val="center"/>
          </w:tcPr>
          <w:p w:rsidR="000930FC" w:rsidRPr="001F1262" w:rsidRDefault="000930FC" w:rsidP="0076525D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 w:rsidR="0076525D">
              <w:rPr>
                <w:rFonts w:cs="Times New Roman"/>
                <w:b/>
                <w:i/>
                <w:iCs/>
                <w:sz w:val="24"/>
                <w:lang w:val="pt-BR"/>
              </w:rPr>
              <w:t>Mười hai khoản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>./.</w:t>
            </w:r>
          </w:p>
        </w:tc>
        <w:tc>
          <w:tcPr>
            <w:tcW w:w="1134" w:type="dxa"/>
          </w:tcPr>
          <w:p w:rsidR="000930FC" w:rsidRPr="001F1262" w:rsidRDefault="000930FC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76525D" w:rsidRDefault="0076525D" w:rsidP="008E2F8B">
      <w:pPr>
        <w:spacing w:after="0" w:line="240" w:lineRule="auto"/>
      </w:pPr>
    </w:p>
    <w:p w:rsidR="0076525D" w:rsidRDefault="0076525D" w:rsidP="008E2F8B">
      <w:pPr>
        <w:spacing w:after="0" w:line="240" w:lineRule="auto"/>
      </w:pP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 MUA SẮM CÁC LOẠI THIẾT BỊ</w:t>
      </w:r>
      <w:r w:rsidR="0076525D">
        <w:rPr>
          <w:b/>
          <w:lang w:val="pt-BR"/>
        </w:rPr>
        <w:t xml:space="preserve"> ĐIỆN NĂM 2025</w:t>
      </w:r>
    </w:p>
    <w:p w:rsidR="005365B2" w:rsidRDefault="005365B2" w:rsidP="005365B2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số      /TM-BVĐKKA ngày </w:t>
      </w:r>
      <w:r w:rsidR="00B122C6">
        <w:rPr>
          <w:i/>
          <w:lang w:val="pt-BR"/>
        </w:rPr>
        <w:t>18</w:t>
      </w:r>
      <w:r>
        <w:rPr>
          <w:i/>
          <w:lang w:val="pt-BR"/>
        </w:rPr>
        <w:t>/11/2024 của Bệnh viện đa khoa thị xã Kỳ Anh)</w:t>
      </w:r>
    </w:p>
    <w:p w:rsidR="005365B2" w:rsidRDefault="005365B2" w:rsidP="005365B2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5365B2" w:rsidRDefault="005365B2" w:rsidP="005365B2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5365B2" w:rsidRDefault="005365B2" w:rsidP="005365B2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5365B2" w:rsidRDefault="005365B2" w:rsidP="005365B2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, điện thoại..........; Chúng tôi xin gửi tới quý Bệnh viện bản chào giá trang thiết bị như sau: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560"/>
        <w:gridCol w:w="1134"/>
        <w:gridCol w:w="1134"/>
        <w:gridCol w:w="1134"/>
        <w:gridCol w:w="1134"/>
      </w:tblGrid>
      <w:tr w:rsidR="003363E8" w:rsidRPr="00634BDB" w:rsidTr="0031464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thiết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bị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Cấu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năng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kỹ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giá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tiền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3363E8" w:rsidRPr="00634BDB" w:rsidRDefault="003363E8" w:rsidP="00336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3363E8" w:rsidRPr="00634BDB" w:rsidTr="00314640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3363E8" w:rsidRPr="00634BDB" w:rsidTr="00314640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8" w:rsidRDefault="003363E8" w:rsidP="0031464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E8" w:rsidRDefault="003363E8" w:rsidP="00314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Default="003363E8" w:rsidP="00314640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3E8" w:rsidRPr="00634BDB" w:rsidTr="0031464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3E8" w:rsidRPr="00634BDB" w:rsidRDefault="003363E8" w:rsidP="0031464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63E8" w:rsidRDefault="003363E8" w:rsidP="005365B2">
      <w:pPr>
        <w:spacing w:after="0" w:line="240" w:lineRule="auto"/>
        <w:rPr>
          <w:lang w:val="pt-BR"/>
        </w:rPr>
      </w:pP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5365B2" w:rsidRDefault="005365B2" w:rsidP="005365B2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5365B2" w:rsidRDefault="005365B2" w:rsidP="005365B2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5F669A" w:rsidRDefault="005F669A" w:rsidP="005365B2">
      <w:pPr>
        <w:spacing w:after="0" w:line="240" w:lineRule="auto"/>
        <w:rPr>
          <w:sz w:val="26"/>
          <w:szCs w:val="26"/>
          <w:lang w:val="nl-NL"/>
        </w:rPr>
      </w:pPr>
    </w:p>
    <w:p w:rsidR="005365B2" w:rsidRPr="00B4408F" w:rsidRDefault="005365B2" w:rsidP="005365B2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2024</w:t>
      </w:r>
    </w:p>
    <w:p w:rsidR="005365B2" w:rsidRDefault="005365B2" w:rsidP="005365B2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5365B2" w:rsidRPr="0089799E" w:rsidRDefault="005365B2" w:rsidP="005365B2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5365B2" w:rsidRDefault="005365B2" w:rsidP="005365B2">
      <w:pPr>
        <w:jc w:val="center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0B2ABF" w:rsidP="00683D1C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9C" w:rsidRDefault="006E179C">
      <w:pPr>
        <w:spacing w:after="0" w:line="240" w:lineRule="auto"/>
      </w:pPr>
      <w:r>
        <w:separator/>
      </w:r>
    </w:p>
  </w:endnote>
  <w:endnote w:type="continuationSeparator" w:id="0">
    <w:p w:rsidR="006E179C" w:rsidRDefault="006E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9C" w:rsidRDefault="006E179C">
      <w:pPr>
        <w:spacing w:after="0" w:line="240" w:lineRule="auto"/>
      </w:pPr>
      <w:r>
        <w:separator/>
      </w:r>
    </w:p>
  </w:footnote>
  <w:footnote w:type="continuationSeparator" w:id="0">
    <w:p w:rsidR="006E179C" w:rsidRDefault="006E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30FC"/>
    <w:rsid w:val="00094779"/>
    <w:rsid w:val="00094B3D"/>
    <w:rsid w:val="000B2ABF"/>
    <w:rsid w:val="000C18DF"/>
    <w:rsid w:val="000D5453"/>
    <w:rsid w:val="00123E15"/>
    <w:rsid w:val="00157F2A"/>
    <w:rsid w:val="001B677E"/>
    <w:rsid w:val="001D7B28"/>
    <w:rsid w:val="001F1262"/>
    <w:rsid w:val="00237467"/>
    <w:rsid w:val="0027140F"/>
    <w:rsid w:val="00296C28"/>
    <w:rsid w:val="002C772A"/>
    <w:rsid w:val="002F6773"/>
    <w:rsid w:val="003111B0"/>
    <w:rsid w:val="003311A9"/>
    <w:rsid w:val="003363E8"/>
    <w:rsid w:val="00360624"/>
    <w:rsid w:val="00370671"/>
    <w:rsid w:val="003A404B"/>
    <w:rsid w:val="003C0D9C"/>
    <w:rsid w:val="003C1954"/>
    <w:rsid w:val="003F256A"/>
    <w:rsid w:val="004119B7"/>
    <w:rsid w:val="004806F5"/>
    <w:rsid w:val="004842BC"/>
    <w:rsid w:val="004B561D"/>
    <w:rsid w:val="004D5730"/>
    <w:rsid w:val="004D60A7"/>
    <w:rsid w:val="004F0D40"/>
    <w:rsid w:val="00524C3E"/>
    <w:rsid w:val="005365B2"/>
    <w:rsid w:val="005412DA"/>
    <w:rsid w:val="00547CB2"/>
    <w:rsid w:val="005D1830"/>
    <w:rsid w:val="005E2774"/>
    <w:rsid w:val="005E6F52"/>
    <w:rsid w:val="005F669A"/>
    <w:rsid w:val="00605D88"/>
    <w:rsid w:val="00634BDB"/>
    <w:rsid w:val="00670FF2"/>
    <w:rsid w:val="00683D1C"/>
    <w:rsid w:val="006861DC"/>
    <w:rsid w:val="0069115C"/>
    <w:rsid w:val="00696F12"/>
    <w:rsid w:val="006C07AD"/>
    <w:rsid w:val="006E179C"/>
    <w:rsid w:val="006F0E71"/>
    <w:rsid w:val="006F5A45"/>
    <w:rsid w:val="00710D2F"/>
    <w:rsid w:val="007256BC"/>
    <w:rsid w:val="007440B6"/>
    <w:rsid w:val="007443CD"/>
    <w:rsid w:val="0075378B"/>
    <w:rsid w:val="0076525D"/>
    <w:rsid w:val="0078384A"/>
    <w:rsid w:val="00791F4A"/>
    <w:rsid w:val="007A227B"/>
    <w:rsid w:val="007A6F7C"/>
    <w:rsid w:val="007E32D7"/>
    <w:rsid w:val="008022B0"/>
    <w:rsid w:val="00804928"/>
    <w:rsid w:val="0081550A"/>
    <w:rsid w:val="00841D4B"/>
    <w:rsid w:val="0084504F"/>
    <w:rsid w:val="00860184"/>
    <w:rsid w:val="00881700"/>
    <w:rsid w:val="0089799E"/>
    <w:rsid w:val="008E2F8B"/>
    <w:rsid w:val="008E57E9"/>
    <w:rsid w:val="00977DDB"/>
    <w:rsid w:val="0098072D"/>
    <w:rsid w:val="00986D93"/>
    <w:rsid w:val="0099328D"/>
    <w:rsid w:val="009942DE"/>
    <w:rsid w:val="009B0738"/>
    <w:rsid w:val="009B5606"/>
    <w:rsid w:val="009D38AF"/>
    <w:rsid w:val="009F0A7D"/>
    <w:rsid w:val="00A2248F"/>
    <w:rsid w:val="00A248E3"/>
    <w:rsid w:val="00A41243"/>
    <w:rsid w:val="00A56F39"/>
    <w:rsid w:val="00A82C56"/>
    <w:rsid w:val="00A972A3"/>
    <w:rsid w:val="00AF3791"/>
    <w:rsid w:val="00B122C6"/>
    <w:rsid w:val="00B23AD4"/>
    <w:rsid w:val="00B30AC8"/>
    <w:rsid w:val="00B32F88"/>
    <w:rsid w:val="00B37830"/>
    <w:rsid w:val="00B4408F"/>
    <w:rsid w:val="00B751BD"/>
    <w:rsid w:val="00BA451D"/>
    <w:rsid w:val="00BD0306"/>
    <w:rsid w:val="00BE223C"/>
    <w:rsid w:val="00BE7B24"/>
    <w:rsid w:val="00BF4CD1"/>
    <w:rsid w:val="00BF6E70"/>
    <w:rsid w:val="00C05B60"/>
    <w:rsid w:val="00C23D25"/>
    <w:rsid w:val="00C44BB8"/>
    <w:rsid w:val="00C505B7"/>
    <w:rsid w:val="00C73D28"/>
    <w:rsid w:val="00C85727"/>
    <w:rsid w:val="00C8774A"/>
    <w:rsid w:val="00C93F81"/>
    <w:rsid w:val="00CB4C4C"/>
    <w:rsid w:val="00CC7392"/>
    <w:rsid w:val="00D02D29"/>
    <w:rsid w:val="00D042B3"/>
    <w:rsid w:val="00D07C1D"/>
    <w:rsid w:val="00D406BE"/>
    <w:rsid w:val="00D916F6"/>
    <w:rsid w:val="00DE2C14"/>
    <w:rsid w:val="00E1455C"/>
    <w:rsid w:val="00E35561"/>
    <w:rsid w:val="00E35B76"/>
    <w:rsid w:val="00E410B3"/>
    <w:rsid w:val="00E57EA9"/>
    <w:rsid w:val="00E81ACC"/>
    <w:rsid w:val="00E81B06"/>
    <w:rsid w:val="00E914A5"/>
    <w:rsid w:val="00ED6992"/>
    <w:rsid w:val="00EE3C21"/>
    <w:rsid w:val="00F24960"/>
    <w:rsid w:val="00F25935"/>
    <w:rsid w:val="00F33CEB"/>
    <w:rsid w:val="00F356DD"/>
    <w:rsid w:val="00F359CD"/>
    <w:rsid w:val="00F555B9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9A79-1C2B-4325-A6C2-20EA8E76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107</cp:revision>
  <cp:lastPrinted>2023-10-10T08:54:00Z</cp:lastPrinted>
  <dcterms:created xsi:type="dcterms:W3CDTF">2023-06-16T01:50:00Z</dcterms:created>
  <dcterms:modified xsi:type="dcterms:W3CDTF">2024-11-18T09:39:00Z</dcterms:modified>
</cp:coreProperties>
</file>