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E81B06">
            <w:pPr>
              <w:spacing w:after="0" w:line="240" w:lineRule="auto"/>
              <w:jc w:val="center"/>
              <w:rPr>
                <w:rFonts w:cs="Times New Roman"/>
                <w:sz w:val="26"/>
                <w:szCs w:val="26"/>
              </w:rPr>
            </w:pPr>
            <w:r>
              <w:rPr>
                <w:rFonts w:cs="Times New Roman"/>
                <w:sz w:val="26"/>
                <w:szCs w:val="26"/>
              </w:rPr>
              <w:t>V/v đề nghị gử</w:t>
            </w:r>
            <w:r w:rsidR="0081550A">
              <w:rPr>
                <w:rFonts w:cs="Times New Roman"/>
                <w:sz w:val="26"/>
                <w:szCs w:val="26"/>
              </w:rPr>
              <w:t xml:space="preserve">i thư báo giá </w:t>
            </w:r>
            <w:r w:rsidR="00E81B06">
              <w:rPr>
                <w:rFonts w:cs="Times New Roman"/>
                <w:sz w:val="26"/>
                <w:szCs w:val="26"/>
              </w:rPr>
              <w:t>mua</w:t>
            </w:r>
            <w:r w:rsidR="002C772A">
              <w:rPr>
                <w:rFonts w:cs="Times New Roman"/>
                <w:sz w:val="26"/>
                <w:szCs w:val="26"/>
              </w:rPr>
              <w:t xml:space="preserve"> ấn phẩ</w:t>
            </w:r>
            <w:r w:rsidR="004806F5">
              <w:rPr>
                <w:rFonts w:cs="Times New Roman"/>
                <w:sz w:val="26"/>
                <w:szCs w:val="26"/>
              </w:rPr>
              <w:t>m quý I-2024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4806F5">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4806F5">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89799E" w:rsidRDefault="008022B0" w:rsidP="0089799E">
      <w:pPr>
        <w:spacing w:after="0" w:line="400" w:lineRule="exact"/>
        <w:ind w:firstLine="567"/>
        <w:jc w:val="both"/>
        <w:rPr>
          <w:lang w:val="nl-NL"/>
        </w:rPr>
      </w:pPr>
      <w:r>
        <w:rPr>
          <w:lang w:val="nl-NL"/>
        </w:rPr>
        <w:t>Để có căn cứ</w:t>
      </w:r>
      <w:r w:rsidR="0081550A">
        <w:rPr>
          <w:lang w:val="nl-NL"/>
        </w:rPr>
        <w:t xml:space="preserve"> </w:t>
      </w:r>
      <w:r w:rsidR="002C772A">
        <w:rPr>
          <w:lang w:val="nl-NL"/>
        </w:rPr>
        <w:t>in ấn phẩm quý I</w:t>
      </w:r>
      <w:r w:rsidR="004806F5">
        <w:rPr>
          <w:lang w:val="nl-NL"/>
        </w:rPr>
        <w:t xml:space="preserve"> </w:t>
      </w:r>
      <w:r w:rsidR="002C772A">
        <w:rPr>
          <w:lang w:val="nl-NL"/>
        </w:rPr>
        <w:t>năm 202</w:t>
      </w:r>
      <w:r w:rsidR="004806F5">
        <w:rPr>
          <w:lang w:val="nl-NL"/>
        </w:rPr>
        <w:t>4</w:t>
      </w:r>
      <w:r>
        <w:rPr>
          <w:lang w:val="nl-NL"/>
        </w:rPr>
        <w:t xml:space="preserve"> phục vụ công tác khám chữa bệnh tại đơn vị, Bệnh viện đa khoa thị xã Kỳ Anh kính đề nghị các đơn vị quan tâm, có khả năng cung cấ</w:t>
      </w:r>
      <w:r w:rsidR="0089799E">
        <w:rPr>
          <w:lang w:val="nl-NL"/>
        </w:rPr>
        <w:t xml:space="preserve">p hàng hóa theo phụ lục 01 đính kèm Công văn này, gửi báo giá bản giấy có dấu về địa chỉ: Bệnh viện đa khoa thị xã Kỳ Anh, TDP Hưng Hoà, phường Hưng Trí, Thị xã Kỳ Anh, tỉnh Hà Tĩnh trước ngày </w:t>
      </w:r>
      <w:r w:rsidR="00296C28">
        <w:rPr>
          <w:lang w:val="nl-NL"/>
        </w:rPr>
        <w:t>23</w:t>
      </w:r>
      <w:r w:rsidR="008E57E9">
        <w:rPr>
          <w:lang w:val="nl-NL"/>
        </w:rPr>
        <w:t>/3</w:t>
      </w:r>
      <w:r w:rsidR="0089799E">
        <w:rPr>
          <w:lang w:val="nl-NL"/>
        </w:rPr>
        <w:t>/2024. Bản mềm gửi qua địa chỉ Gmail: phongvtbvdkka@gmail.com. Báo giá của đơn vị gửi theo mẫu phụ lục 02 đính kèm Công văn này.</w:t>
      </w:r>
    </w:p>
    <w:p w:rsidR="0089799E" w:rsidRDefault="0089799E" w:rsidP="0089799E">
      <w:pPr>
        <w:spacing w:after="0" w:line="400" w:lineRule="exact"/>
        <w:ind w:firstLine="567"/>
        <w:jc w:val="both"/>
        <w:rPr>
          <w:lang w:val="nl-NL"/>
        </w:rPr>
      </w:pPr>
      <w:r>
        <w:rPr>
          <w:lang w:val="nl-NL"/>
        </w:rPr>
        <w:t>Bệnh viện đa khoa thị xã Kỳ Anh thông báo để các đơn vị được biết./.</w:t>
      </w:r>
    </w:p>
    <w:p w:rsidR="0089799E" w:rsidRDefault="0089799E" w:rsidP="0089799E">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Pr="00296C28" w:rsidRDefault="008022B0">
            <w:pPr>
              <w:spacing w:after="0" w:line="240" w:lineRule="auto"/>
              <w:jc w:val="center"/>
              <w:rPr>
                <w:b/>
                <w:sz w:val="26"/>
                <w:szCs w:val="26"/>
                <w:lang w:val="pt-BR"/>
              </w:rPr>
            </w:pPr>
            <w:r w:rsidRPr="00296C28">
              <w:rPr>
                <w:b/>
                <w:sz w:val="26"/>
                <w:szCs w:val="26"/>
                <w:lang w:val="pt-BR"/>
              </w:rPr>
              <w:t xml:space="preserve"> </w:t>
            </w:r>
            <w:r w:rsidR="00E410B3" w:rsidRPr="00296C28">
              <w:rPr>
                <w:b/>
                <w:sz w:val="26"/>
                <w:szCs w:val="26"/>
                <w:lang w:val="pt-BR"/>
              </w:rPr>
              <w:t>KT.</w:t>
            </w:r>
            <w:r w:rsidR="00296C28" w:rsidRPr="00296C28">
              <w:rPr>
                <w:b/>
                <w:sz w:val="26"/>
                <w:szCs w:val="26"/>
                <w:lang w:val="pt-BR"/>
              </w:rPr>
              <w:t xml:space="preserve"> </w:t>
            </w:r>
            <w:r w:rsidRPr="00296C28">
              <w:rPr>
                <w:b/>
                <w:sz w:val="26"/>
                <w:szCs w:val="26"/>
                <w:lang w:val="pt-BR"/>
              </w:rPr>
              <w:t>GIÁM ĐỐC</w:t>
            </w:r>
          </w:p>
          <w:p w:rsidR="000B2ABF" w:rsidRPr="00296C28" w:rsidRDefault="00E410B3">
            <w:pPr>
              <w:spacing w:after="0" w:line="240" w:lineRule="auto"/>
              <w:jc w:val="center"/>
              <w:rPr>
                <w:b/>
                <w:sz w:val="26"/>
                <w:szCs w:val="26"/>
                <w:lang w:val="pt-BR"/>
              </w:rPr>
            </w:pPr>
            <w:r w:rsidRPr="00296C28">
              <w:rPr>
                <w:b/>
                <w:sz w:val="26"/>
                <w:szCs w:val="26"/>
                <w:lang w:val="pt-BR"/>
              </w:rPr>
              <w:t>PHÓ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E410B3" w:rsidRPr="00E410B3" w:rsidRDefault="00E410B3">
            <w:pPr>
              <w:spacing w:after="0" w:line="240" w:lineRule="auto"/>
              <w:jc w:val="center"/>
              <w:rPr>
                <w:b/>
                <w:sz w:val="16"/>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E410B3">
            <w:pPr>
              <w:spacing w:after="0" w:line="240" w:lineRule="auto"/>
              <w:jc w:val="center"/>
              <w:rPr>
                <w:bCs/>
                <w:i/>
                <w:lang w:val="nl-NL"/>
              </w:rPr>
            </w:pPr>
            <w:r>
              <w:rPr>
                <w:b/>
                <w:bCs/>
                <w:lang w:val="pt-BR"/>
              </w:rPr>
              <w:t>Đặng Diên</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bookmarkStart w:id="0" w:name="_GoBack"/>
      <w:bookmarkEnd w:id="0"/>
    </w:p>
    <w:p w:rsidR="000B2ABF" w:rsidRDefault="000B2ABF">
      <w:pPr>
        <w:jc w:val="center"/>
        <w:rPr>
          <w:b/>
          <w:lang w:val="pt-BR"/>
        </w:rPr>
      </w:pPr>
    </w:p>
    <w:p w:rsidR="006F0E71" w:rsidRDefault="006F0E71">
      <w:pPr>
        <w:jc w:val="center"/>
        <w:rPr>
          <w:b/>
          <w:lang w:val="pt-BR"/>
        </w:rPr>
      </w:pPr>
    </w:p>
    <w:p w:rsidR="000B2ABF" w:rsidRDefault="000B2ABF" w:rsidP="00710D2F">
      <w:pPr>
        <w:rPr>
          <w:b/>
          <w:lang w:val="pt-BR"/>
        </w:rPr>
      </w:pPr>
    </w:p>
    <w:p w:rsidR="00710D2F" w:rsidRDefault="00710D2F" w:rsidP="00710D2F">
      <w:pP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F25935">
        <w:rPr>
          <w:i/>
          <w:lang w:val="pt-BR"/>
        </w:rPr>
        <w:t>0</w:t>
      </w:r>
      <w:r w:rsidR="00634BDB">
        <w:rPr>
          <w:i/>
          <w:lang w:val="pt-BR"/>
        </w:rPr>
        <w:t>3</w:t>
      </w:r>
      <w:r w:rsidR="00F25935">
        <w:rPr>
          <w:i/>
          <w:lang w:val="pt-BR"/>
        </w:rPr>
        <w:t>/2024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651"/>
        <w:gridCol w:w="990"/>
        <w:gridCol w:w="991"/>
        <w:gridCol w:w="969"/>
        <w:gridCol w:w="1056"/>
        <w:gridCol w:w="965"/>
      </w:tblGrid>
      <w:tr w:rsidR="008E57E9" w:rsidTr="008E57E9">
        <w:trPr>
          <w:trHeight w:val="662"/>
        </w:trPr>
        <w:tc>
          <w:tcPr>
            <w:tcW w:w="665" w:type="dxa"/>
            <w:vAlign w:val="center"/>
          </w:tcPr>
          <w:p w:rsidR="008E57E9" w:rsidRDefault="008E57E9">
            <w:pPr>
              <w:spacing w:after="0" w:line="240" w:lineRule="auto"/>
              <w:jc w:val="center"/>
              <w:rPr>
                <w:b/>
                <w:lang w:val="pt-BR"/>
              </w:rPr>
            </w:pPr>
            <w:r>
              <w:rPr>
                <w:b/>
                <w:lang w:val="pt-BR"/>
              </w:rPr>
              <w:t>TT</w:t>
            </w:r>
          </w:p>
        </w:tc>
        <w:tc>
          <w:tcPr>
            <w:tcW w:w="3651" w:type="dxa"/>
            <w:vAlign w:val="center"/>
          </w:tcPr>
          <w:p w:rsidR="008E57E9" w:rsidRDefault="008E57E9">
            <w:pPr>
              <w:spacing w:after="0" w:line="240" w:lineRule="auto"/>
              <w:jc w:val="center"/>
              <w:rPr>
                <w:b/>
                <w:lang w:val="pt-BR"/>
              </w:rPr>
            </w:pPr>
            <w:r>
              <w:rPr>
                <w:b/>
                <w:lang w:val="pt-BR"/>
              </w:rPr>
              <w:t>Tên hàng hóa</w:t>
            </w:r>
          </w:p>
        </w:tc>
        <w:tc>
          <w:tcPr>
            <w:tcW w:w="990" w:type="dxa"/>
            <w:vAlign w:val="center"/>
          </w:tcPr>
          <w:p w:rsidR="008E57E9" w:rsidRDefault="008E57E9" w:rsidP="002C772A">
            <w:pPr>
              <w:spacing w:after="0" w:line="240" w:lineRule="auto"/>
              <w:jc w:val="center"/>
              <w:rPr>
                <w:b/>
                <w:lang w:val="pt-BR"/>
              </w:rPr>
            </w:pPr>
            <w:r>
              <w:rPr>
                <w:b/>
                <w:lang w:val="pt-BR"/>
              </w:rPr>
              <w:t>Đơn vị tính</w:t>
            </w:r>
          </w:p>
        </w:tc>
        <w:tc>
          <w:tcPr>
            <w:tcW w:w="991" w:type="dxa"/>
            <w:vAlign w:val="center"/>
          </w:tcPr>
          <w:p w:rsidR="008E57E9" w:rsidRDefault="008E57E9">
            <w:pPr>
              <w:spacing w:after="0" w:line="240" w:lineRule="auto"/>
              <w:jc w:val="center"/>
              <w:rPr>
                <w:b/>
                <w:lang w:val="pt-BR"/>
              </w:rPr>
            </w:pPr>
            <w:r>
              <w:rPr>
                <w:b/>
                <w:lang w:val="pt-BR"/>
              </w:rPr>
              <w:t>Số lượng</w:t>
            </w:r>
          </w:p>
        </w:tc>
        <w:tc>
          <w:tcPr>
            <w:tcW w:w="969" w:type="dxa"/>
            <w:vAlign w:val="center"/>
          </w:tcPr>
          <w:p w:rsidR="008E57E9" w:rsidRDefault="008E57E9" w:rsidP="00E81B06">
            <w:pPr>
              <w:jc w:val="center"/>
              <w:rPr>
                <w:b/>
                <w:bCs/>
                <w:szCs w:val="28"/>
              </w:rPr>
            </w:pPr>
            <w:r>
              <w:rPr>
                <w:b/>
                <w:bCs/>
                <w:szCs w:val="28"/>
              </w:rPr>
              <w:t>Mẫu</w:t>
            </w:r>
          </w:p>
        </w:tc>
        <w:tc>
          <w:tcPr>
            <w:tcW w:w="1056" w:type="dxa"/>
            <w:vAlign w:val="center"/>
          </w:tcPr>
          <w:p w:rsidR="008E57E9" w:rsidRDefault="008E57E9">
            <w:pPr>
              <w:jc w:val="center"/>
              <w:rPr>
                <w:b/>
                <w:bCs/>
                <w:szCs w:val="28"/>
              </w:rPr>
            </w:pPr>
            <w:r>
              <w:rPr>
                <w:b/>
                <w:bCs/>
                <w:szCs w:val="28"/>
              </w:rPr>
              <w:t>Mã số</w:t>
            </w:r>
          </w:p>
        </w:tc>
        <w:tc>
          <w:tcPr>
            <w:tcW w:w="965" w:type="dxa"/>
          </w:tcPr>
          <w:p w:rsidR="008E57E9" w:rsidRDefault="008E57E9">
            <w:pPr>
              <w:jc w:val="center"/>
              <w:rPr>
                <w:b/>
                <w:bCs/>
                <w:szCs w:val="28"/>
              </w:rPr>
            </w:pPr>
            <w:r>
              <w:rPr>
                <w:b/>
                <w:bCs/>
                <w:szCs w:val="28"/>
              </w:rPr>
              <w:t>Vị trí</w:t>
            </w:r>
          </w:p>
        </w:tc>
      </w:tr>
      <w:tr w:rsidR="00634BDB" w:rsidRPr="001D7B28" w:rsidTr="00634BDB">
        <w:trPr>
          <w:trHeight w:val="1212"/>
        </w:trPr>
        <w:tc>
          <w:tcPr>
            <w:tcW w:w="665" w:type="dxa"/>
            <w:vAlign w:val="center"/>
          </w:tcPr>
          <w:p w:rsidR="00634BDB" w:rsidRDefault="00634BDB" w:rsidP="00634BDB">
            <w:pPr>
              <w:spacing w:after="0" w:line="240" w:lineRule="auto"/>
              <w:jc w:val="center"/>
              <w:rPr>
                <w:sz w:val="24"/>
                <w:szCs w:val="24"/>
              </w:rPr>
            </w:pPr>
            <w:r>
              <w:t>1</w:t>
            </w:r>
          </w:p>
        </w:tc>
        <w:tc>
          <w:tcPr>
            <w:tcW w:w="3651" w:type="dxa"/>
            <w:vAlign w:val="center"/>
          </w:tcPr>
          <w:p w:rsidR="00634BDB" w:rsidRDefault="00634BDB">
            <w:pPr>
              <w:rPr>
                <w:sz w:val="24"/>
                <w:szCs w:val="24"/>
              </w:rPr>
            </w:pPr>
            <w:r>
              <w:t>Bệnh án tai mũi họng</w:t>
            </w:r>
          </w:p>
        </w:tc>
        <w:tc>
          <w:tcPr>
            <w:tcW w:w="990" w:type="dxa"/>
            <w:vAlign w:val="center"/>
          </w:tcPr>
          <w:p w:rsidR="00634BDB" w:rsidRDefault="00634BDB" w:rsidP="00634BDB">
            <w:pPr>
              <w:spacing w:after="0" w:line="240" w:lineRule="auto"/>
              <w:jc w:val="center"/>
              <w:rPr>
                <w:sz w:val="24"/>
                <w:szCs w:val="24"/>
              </w:rPr>
            </w:pPr>
            <w:r>
              <w:t>Cái</w:t>
            </w:r>
          </w:p>
        </w:tc>
        <w:tc>
          <w:tcPr>
            <w:tcW w:w="991" w:type="dxa"/>
            <w:vAlign w:val="center"/>
          </w:tcPr>
          <w:p w:rsidR="00634BDB" w:rsidRDefault="00634BDB" w:rsidP="00634BDB">
            <w:pPr>
              <w:spacing w:after="0" w:line="240" w:lineRule="auto"/>
              <w:jc w:val="right"/>
              <w:rPr>
                <w:sz w:val="24"/>
                <w:szCs w:val="24"/>
              </w:rPr>
            </w:pPr>
            <w:r>
              <w:t>500</w:t>
            </w:r>
          </w:p>
        </w:tc>
        <w:tc>
          <w:tcPr>
            <w:tcW w:w="969" w:type="dxa"/>
            <w:vAlign w:val="center"/>
          </w:tcPr>
          <w:p w:rsidR="00634BDB" w:rsidRDefault="00634BDB" w:rsidP="00634BDB">
            <w:pPr>
              <w:spacing w:after="0" w:line="240" w:lineRule="auto"/>
              <w:jc w:val="center"/>
              <w:rPr>
                <w:sz w:val="24"/>
                <w:szCs w:val="24"/>
              </w:rPr>
            </w:pPr>
            <w:r>
              <w:t>Mẫu cũ</w:t>
            </w:r>
          </w:p>
        </w:tc>
        <w:tc>
          <w:tcPr>
            <w:tcW w:w="1056" w:type="dxa"/>
          </w:tcPr>
          <w:p w:rsidR="00634BDB" w:rsidRDefault="00634BDB" w:rsidP="00634BDB">
            <w:pPr>
              <w:spacing w:after="0" w:line="240" w:lineRule="auto"/>
              <w:jc w:val="center"/>
              <w:rPr>
                <w:szCs w:val="28"/>
              </w:rPr>
            </w:pPr>
            <w:r>
              <w:rPr>
                <w:szCs w:val="28"/>
              </w:rPr>
              <w:t>MS: 14/BV-01</w:t>
            </w:r>
          </w:p>
          <w:p w:rsidR="00634BDB" w:rsidRDefault="00634BDB" w:rsidP="00634BDB">
            <w:pPr>
              <w:spacing w:after="0" w:line="240" w:lineRule="auto"/>
              <w:jc w:val="center"/>
              <w:rPr>
                <w:szCs w:val="28"/>
              </w:rPr>
            </w:pPr>
          </w:p>
        </w:tc>
        <w:tc>
          <w:tcPr>
            <w:tcW w:w="965" w:type="dxa"/>
          </w:tcPr>
          <w:p w:rsidR="00634BDB" w:rsidRDefault="00634BDB" w:rsidP="00634BDB">
            <w:pPr>
              <w:spacing w:after="0" w:line="240" w:lineRule="auto"/>
              <w:jc w:val="center"/>
              <w:rPr>
                <w:szCs w:val="28"/>
              </w:rPr>
            </w:pPr>
            <w:r>
              <w:rPr>
                <w:szCs w:val="28"/>
              </w:rPr>
              <w:t>Góc trên cùng</w:t>
            </w:r>
          </w:p>
        </w:tc>
      </w:tr>
      <w:tr w:rsidR="00634BDB" w:rsidRPr="001D7B28" w:rsidTr="008E57E9">
        <w:trPr>
          <w:trHeight w:val="513"/>
        </w:trPr>
        <w:tc>
          <w:tcPr>
            <w:tcW w:w="665" w:type="dxa"/>
            <w:vAlign w:val="center"/>
          </w:tcPr>
          <w:p w:rsidR="00634BDB" w:rsidRDefault="00634BDB">
            <w:pPr>
              <w:jc w:val="center"/>
              <w:rPr>
                <w:sz w:val="24"/>
                <w:szCs w:val="24"/>
              </w:rPr>
            </w:pPr>
            <w:r>
              <w:t>2</w:t>
            </w:r>
          </w:p>
        </w:tc>
        <w:tc>
          <w:tcPr>
            <w:tcW w:w="3651" w:type="dxa"/>
            <w:vAlign w:val="center"/>
          </w:tcPr>
          <w:p w:rsidR="00634BDB" w:rsidRDefault="00634BDB">
            <w:pPr>
              <w:rPr>
                <w:sz w:val="24"/>
                <w:szCs w:val="24"/>
              </w:rPr>
            </w:pPr>
            <w:r>
              <w:t>Phiếu theo dõi chăm sóc 3CK</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1,000</w:t>
            </w:r>
          </w:p>
        </w:tc>
        <w:tc>
          <w:tcPr>
            <w:tcW w:w="969" w:type="dxa"/>
            <w:vAlign w:val="center"/>
          </w:tcPr>
          <w:p w:rsidR="00634BDB" w:rsidRDefault="00634BDB">
            <w:pPr>
              <w:jc w:val="right"/>
              <w:rPr>
                <w:sz w:val="24"/>
                <w:szCs w:val="24"/>
              </w:rPr>
            </w:pPr>
            <w:r>
              <w:t>Mẫu cũ</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3</w:t>
            </w:r>
          </w:p>
        </w:tc>
        <w:tc>
          <w:tcPr>
            <w:tcW w:w="3651" w:type="dxa"/>
            <w:vAlign w:val="center"/>
          </w:tcPr>
          <w:p w:rsidR="00634BDB" w:rsidRDefault="00634BDB">
            <w:pPr>
              <w:rPr>
                <w:sz w:val="24"/>
                <w:szCs w:val="24"/>
              </w:rPr>
            </w:pPr>
            <w:r>
              <w:t xml:space="preserve">Phiếu theo dõi chăm sóc khoa </w:t>
            </w:r>
            <w:r>
              <w:br/>
              <w:t>truyền nhiễm</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500</w:t>
            </w:r>
          </w:p>
        </w:tc>
        <w:tc>
          <w:tcPr>
            <w:tcW w:w="969" w:type="dxa"/>
            <w:vAlign w:val="center"/>
          </w:tcPr>
          <w:p w:rsidR="00634BDB" w:rsidRDefault="00634BDB">
            <w:pPr>
              <w:jc w:val="right"/>
              <w:rPr>
                <w:sz w:val="24"/>
                <w:szCs w:val="24"/>
              </w:rPr>
            </w:pPr>
            <w:r>
              <w:t>Mẫu cũ</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4</w:t>
            </w:r>
          </w:p>
        </w:tc>
        <w:tc>
          <w:tcPr>
            <w:tcW w:w="3651" w:type="dxa"/>
            <w:vAlign w:val="center"/>
          </w:tcPr>
          <w:p w:rsidR="00634BDB" w:rsidRDefault="00634BDB">
            <w:pPr>
              <w:rPr>
                <w:sz w:val="24"/>
                <w:szCs w:val="24"/>
              </w:rPr>
            </w:pPr>
            <w:r>
              <w:t>Phiếu theo dõi chăm sóc khoa HSCC</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2,000</w:t>
            </w:r>
          </w:p>
        </w:tc>
        <w:tc>
          <w:tcPr>
            <w:tcW w:w="969" w:type="dxa"/>
            <w:vAlign w:val="center"/>
          </w:tcPr>
          <w:p w:rsidR="00634BDB" w:rsidRDefault="00634BDB">
            <w:pPr>
              <w:jc w:val="right"/>
              <w:rPr>
                <w:sz w:val="24"/>
                <w:szCs w:val="24"/>
              </w:rPr>
            </w:pPr>
            <w:r>
              <w:t>Mẫu cũ</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5</w:t>
            </w:r>
          </w:p>
        </w:tc>
        <w:tc>
          <w:tcPr>
            <w:tcW w:w="3651" w:type="dxa"/>
            <w:vAlign w:val="center"/>
          </w:tcPr>
          <w:p w:rsidR="00634BDB" w:rsidRDefault="00634BDB">
            <w:pPr>
              <w:rPr>
                <w:sz w:val="24"/>
                <w:szCs w:val="24"/>
              </w:rPr>
            </w:pPr>
            <w:r>
              <w:t>Phiếu theo dõi chăm sóc khoa nhi</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1,000</w:t>
            </w:r>
          </w:p>
        </w:tc>
        <w:tc>
          <w:tcPr>
            <w:tcW w:w="969" w:type="dxa"/>
            <w:vAlign w:val="center"/>
          </w:tcPr>
          <w:p w:rsidR="00634BDB" w:rsidRDefault="00634BDB">
            <w:pPr>
              <w:jc w:val="right"/>
              <w:rPr>
                <w:sz w:val="24"/>
                <w:szCs w:val="24"/>
              </w:rPr>
            </w:pPr>
            <w:r>
              <w:t>Mẫu cũ</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6</w:t>
            </w:r>
          </w:p>
        </w:tc>
        <w:tc>
          <w:tcPr>
            <w:tcW w:w="3651" w:type="dxa"/>
            <w:vAlign w:val="center"/>
          </w:tcPr>
          <w:p w:rsidR="00634BDB" w:rsidRDefault="00634BDB">
            <w:pPr>
              <w:rPr>
                <w:sz w:val="24"/>
                <w:szCs w:val="24"/>
              </w:rPr>
            </w:pPr>
            <w:r>
              <w:t>Sổ kế hoạch công tác tháng</w:t>
            </w:r>
          </w:p>
        </w:tc>
        <w:tc>
          <w:tcPr>
            <w:tcW w:w="990" w:type="dxa"/>
            <w:vAlign w:val="center"/>
          </w:tcPr>
          <w:p w:rsidR="00634BDB" w:rsidRDefault="00634BDB">
            <w:pPr>
              <w:jc w:val="center"/>
              <w:rPr>
                <w:sz w:val="24"/>
                <w:szCs w:val="24"/>
              </w:rPr>
            </w:pPr>
            <w:r>
              <w:t>Quyển</w:t>
            </w:r>
          </w:p>
        </w:tc>
        <w:tc>
          <w:tcPr>
            <w:tcW w:w="991" w:type="dxa"/>
            <w:vAlign w:val="center"/>
          </w:tcPr>
          <w:p w:rsidR="00634BDB" w:rsidRDefault="00634BDB">
            <w:pPr>
              <w:jc w:val="right"/>
              <w:rPr>
                <w:sz w:val="24"/>
                <w:szCs w:val="24"/>
              </w:rPr>
            </w:pPr>
            <w:r>
              <w:t>15</w:t>
            </w:r>
          </w:p>
        </w:tc>
        <w:tc>
          <w:tcPr>
            <w:tcW w:w="969" w:type="dxa"/>
            <w:vAlign w:val="center"/>
          </w:tcPr>
          <w:p w:rsidR="00634BDB" w:rsidRDefault="00634BDB">
            <w:pPr>
              <w:jc w:val="right"/>
              <w:rPr>
                <w:sz w:val="24"/>
                <w:szCs w:val="24"/>
              </w:rPr>
            </w:pPr>
            <w:r>
              <w:t>Mẫu cũ</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7</w:t>
            </w:r>
          </w:p>
        </w:tc>
        <w:tc>
          <w:tcPr>
            <w:tcW w:w="3651" w:type="dxa"/>
            <w:vAlign w:val="center"/>
          </w:tcPr>
          <w:p w:rsidR="00634BDB" w:rsidRDefault="00634BDB">
            <w:pPr>
              <w:rPr>
                <w:sz w:val="24"/>
                <w:szCs w:val="24"/>
              </w:rPr>
            </w:pPr>
            <w:r>
              <w:t>Phiếu theo dõi điều trị</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20,000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8</w:t>
            </w:r>
          </w:p>
        </w:tc>
        <w:tc>
          <w:tcPr>
            <w:tcW w:w="3651" w:type="dxa"/>
            <w:vAlign w:val="center"/>
          </w:tcPr>
          <w:p w:rsidR="00634BDB" w:rsidRDefault="00634BDB">
            <w:pPr>
              <w:rPr>
                <w:sz w:val="24"/>
                <w:szCs w:val="24"/>
              </w:rPr>
            </w:pPr>
            <w:r>
              <w:t>Giấy cam kết từ chối sử dụng dịch vụ khám chữa bệnh</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1,000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9</w:t>
            </w:r>
          </w:p>
        </w:tc>
        <w:tc>
          <w:tcPr>
            <w:tcW w:w="3651" w:type="dxa"/>
            <w:vAlign w:val="center"/>
          </w:tcPr>
          <w:p w:rsidR="00634BDB" w:rsidRDefault="00634BDB">
            <w:pPr>
              <w:rPr>
                <w:sz w:val="24"/>
                <w:szCs w:val="24"/>
              </w:rPr>
            </w:pPr>
            <w:r>
              <w:t xml:space="preserve">Giấy cam kết chuyể cơ sở khám </w:t>
            </w:r>
            <w:r>
              <w:br/>
              <w:t>chữa bệnh</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1,000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10</w:t>
            </w:r>
          </w:p>
        </w:tc>
        <w:tc>
          <w:tcPr>
            <w:tcW w:w="3651" w:type="dxa"/>
            <w:vAlign w:val="center"/>
          </w:tcPr>
          <w:p w:rsidR="00634BDB" w:rsidRDefault="00634BDB">
            <w:pPr>
              <w:rPr>
                <w:sz w:val="24"/>
                <w:szCs w:val="24"/>
              </w:rPr>
            </w:pPr>
            <w:r>
              <w:t xml:space="preserve">Giấy cam kết ra viện không theo chỉ </w:t>
            </w:r>
            <w:r>
              <w:br/>
              <w:t>định của bác sỹ</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1,000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11</w:t>
            </w:r>
          </w:p>
        </w:tc>
        <w:tc>
          <w:tcPr>
            <w:tcW w:w="3651" w:type="dxa"/>
            <w:vAlign w:val="center"/>
          </w:tcPr>
          <w:p w:rsidR="00634BDB" w:rsidRDefault="00634BDB">
            <w:pPr>
              <w:rPr>
                <w:sz w:val="24"/>
                <w:szCs w:val="24"/>
              </w:rPr>
            </w:pPr>
            <w:r>
              <w:t>Giấy khám chữa bệnh theo yêu cầu</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2,000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12</w:t>
            </w:r>
          </w:p>
        </w:tc>
        <w:tc>
          <w:tcPr>
            <w:tcW w:w="3651" w:type="dxa"/>
            <w:vAlign w:val="center"/>
          </w:tcPr>
          <w:p w:rsidR="00634BDB" w:rsidRDefault="00634BDB">
            <w:pPr>
              <w:rPr>
                <w:sz w:val="24"/>
                <w:szCs w:val="24"/>
              </w:rPr>
            </w:pPr>
            <w:r>
              <w:t>Giấy cam kết chấp nhận phẩu thuật, thủ thuật và gây mê hồi sức</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1,000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lastRenderedPageBreak/>
              <w:t>13</w:t>
            </w:r>
          </w:p>
        </w:tc>
        <w:tc>
          <w:tcPr>
            <w:tcW w:w="3651" w:type="dxa"/>
            <w:vAlign w:val="center"/>
          </w:tcPr>
          <w:p w:rsidR="00634BDB" w:rsidRDefault="00634BDB">
            <w:pPr>
              <w:rPr>
                <w:sz w:val="24"/>
                <w:szCs w:val="24"/>
              </w:rPr>
            </w:pPr>
            <w:r>
              <w:t>Giấy cung cấp thông tin và cam kết chung về nhập viện nội trú</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5,000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14</w:t>
            </w:r>
          </w:p>
        </w:tc>
        <w:tc>
          <w:tcPr>
            <w:tcW w:w="3651" w:type="dxa"/>
            <w:vAlign w:val="center"/>
          </w:tcPr>
          <w:p w:rsidR="00634BDB" w:rsidRDefault="00634BDB">
            <w:pPr>
              <w:rPr>
                <w:sz w:val="24"/>
                <w:szCs w:val="24"/>
              </w:rPr>
            </w:pPr>
            <w:r>
              <w:t>Phiếu bàn giao người bệnh chuyển khoa (Giành cho bác sỹ)</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2,000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15</w:t>
            </w:r>
          </w:p>
        </w:tc>
        <w:tc>
          <w:tcPr>
            <w:tcW w:w="3651" w:type="dxa"/>
            <w:vAlign w:val="center"/>
          </w:tcPr>
          <w:p w:rsidR="00634BDB" w:rsidRDefault="00634BDB">
            <w:pPr>
              <w:rPr>
                <w:sz w:val="24"/>
                <w:szCs w:val="24"/>
              </w:rPr>
            </w:pPr>
            <w:r>
              <w:t>Phiếu bàn giao người bệnh chuyển khoa (Giành cho điều dưỡng)</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2,000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16</w:t>
            </w:r>
          </w:p>
        </w:tc>
        <w:tc>
          <w:tcPr>
            <w:tcW w:w="3651" w:type="dxa"/>
            <w:vAlign w:val="center"/>
          </w:tcPr>
          <w:p w:rsidR="00634BDB" w:rsidRDefault="00634BDB">
            <w:pPr>
              <w:rPr>
                <w:sz w:val="24"/>
                <w:szCs w:val="24"/>
              </w:rPr>
            </w:pPr>
            <w:r>
              <w:t>Bệnh án nội trú Y học cổ truyền</w:t>
            </w:r>
          </w:p>
        </w:tc>
        <w:tc>
          <w:tcPr>
            <w:tcW w:w="990" w:type="dxa"/>
            <w:vAlign w:val="center"/>
          </w:tcPr>
          <w:p w:rsidR="00634BDB" w:rsidRDefault="00634BDB">
            <w:pPr>
              <w:jc w:val="center"/>
              <w:rPr>
                <w:sz w:val="24"/>
                <w:szCs w:val="24"/>
              </w:rPr>
            </w:pPr>
            <w:r>
              <w:t>Quyển</w:t>
            </w:r>
          </w:p>
        </w:tc>
        <w:tc>
          <w:tcPr>
            <w:tcW w:w="991" w:type="dxa"/>
            <w:vAlign w:val="center"/>
          </w:tcPr>
          <w:p w:rsidR="00634BDB" w:rsidRDefault="00634BDB">
            <w:pPr>
              <w:jc w:val="right"/>
              <w:rPr>
                <w:sz w:val="24"/>
                <w:szCs w:val="24"/>
              </w:rPr>
            </w:pPr>
            <w:r>
              <w:t>1,000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17</w:t>
            </w:r>
          </w:p>
        </w:tc>
        <w:tc>
          <w:tcPr>
            <w:tcW w:w="3651" w:type="dxa"/>
            <w:vAlign w:val="center"/>
          </w:tcPr>
          <w:p w:rsidR="00634BDB" w:rsidRDefault="00634BDB">
            <w:pPr>
              <w:rPr>
                <w:sz w:val="24"/>
                <w:szCs w:val="24"/>
              </w:rPr>
            </w:pPr>
            <w:r>
              <w:t>Phiếu đánh giá tình trạng dinh dưỡng cho người dưới 15 tuổi</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2,000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18</w:t>
            </w:r>
          </w:p>
        </w:tc>
        <w:tc>
          <w:tcPr>
            <w:tcW w:w="3651" w:type="dxa"/>
            <w:vAlign w:val="center"/>
          </w:tcPr>
          <w:p w:rsidR="00634BDB" w:rsidRDefault="00634BDB">
            <w:pPr>
              <w:rPr>
                <w:sz w:val="24"/>
                <w:szCs w:val="24"/>
              </w:rPr>
            </w:pPr>
            <w:r>
              <w:t>Phiếu đánh giá tình trạng dinh dưỡng cho người trên 15 tuổi không mang thai</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5,000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19</w:t>
            </w:r>
          </w:p>
        </w:tc>
        <w:tc>
          <w:tcPr>
            <w:tcW w:w="3651" w:type="dxa"/>
            <w:vAlign w:val="center"/>
          </w:tcPr>
          <w:p w:rsidR="00634BDB" w:rsidRDefault="00634BDB">
            <w:pPr>
              <w:rPr>
                <w:sz w:val="24"/>
                <w:szCs w:val="24"/>
              </w:rPr>
            </w:pPr>
            <w:r>
              <w:t>Phiếu thực hiện kỹ thuật phục hồi chức năng</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rsidP="00634BDB">
            <w:pPr>
              <w:jc w:val="center"/>
              <w:rPr>
                <w:sz w:val="24"/>
                <w:szCs w:val="24"/>
              </w:rPr>
            </w:pPr>
            <w:r>
              <w:t>500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20</w:t>
            </w:r>
          </w:p>
        </w:tc>
        <w:tc>
          <w:tcPr>
            <w:tcW w:w="3651" w:type="dxa"/>
            <w:vAlign w:val="center"/>
          </w:tcPr>
          <w:p w:rsidR="00634BDB" w:rsidRDefault="00634BDB">
            <w:pPr>
              <w:rPr>
                <w:sz w:val="24"/>
                <w:szCs w:val="24"/>
              </w:rPr>
            </w:pPr>
            <w:r>
              <w:t>Sổ theo dõi xuất nhập thuốc</w:t>
            </w:r>
          </w:p>
        </w:tc>
        <w:tc>
          <w:tcPr>
            <w:tcW w:w="990" w:type="dxa"/>
            <w:vAlign w:val="center"/>
          </w:tcPr>
          <w:p w:rsidR="00634BDB" w:rsidRDefault="00634BDB">
            <w:pPr>
              <w:jc w:val="center"/>
              <w:rPr>
                <w:sz w:val="24"/>
                <w:szCs w:val="24"/>
              </w:rPr>
            </w:pPr>
            <w:r>
              <w:t>Quyển</w:t>
            </w:r>
          </w:p>
        </w:tc>
        <w:tc>
          <w:tcPr>
            <w:tcW w:w="991" w:type="dxa"/>
            <w:vAlign w:val="center"/>
          </w:tcPr>
          <w:p w:rsidR="00634BDB" w:rsidRDefault="00634BDB" w:rsidP="00634BDB">
            <w:pPr>
              <w:jc w:val="center"/>
              <w:rPr>
                <w:sz w:val="24"/>
                <w:szCs w:val="24"/>
              </w:rPr>
            </w:pPr>
            <w:r>
              <w:t>5</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21</w:t>
            </w:r>
          </w:p>
        </w:tc>
        <w:tc>
          <w:tcPr>
            <w:tcW w:w="3651" w:type="dxa"/>
            <w:vAlign w:val="center"/>
          </w:tcPr>
          <w:p w:rsidR="00634BDB" w:rsidRDefault="00634BDB">
            <w:pPr>
              <w:rPr>
                <w:sz w:val="24"/>
                <w:szCs w:val="24"/>
              </w:rPr>
            </w:pPr>
            <w:r>
              <w:t>Lệnh điều xe</w:t>
            </w:r>
          </w:p>
        </w:tc>
        <w:tc>
          <w:tcPr>
            <w:tcW w:w="990" w:type="dxa"/>
            <w:vAlign w:val="center"/>
          </w:tcPr>
          <w:p w:rsidR="00634BDB" w:rsidRDefault="00634BDB">
            <w:pPr>
              <w:jc w:val="center"/>
              <w:rPr>
                <w:sz w:val="24"/>
                <w:szCs w:val="24"/>
              </w:rPr>
            </w:pPr>
            <w:r>
              <w:t>Quyển</w:t>
            </w:r>
          </w:p>
        </w:tc>
        <w:tc>
          <w:tcPr>
            <w:tcW w:w="991" w:type="dxa"/>
            <w:vAlign w:val="center"/>
          </w:tcPr>
          <w:p w:rsidR="00634BDB" w:rsidRDefault="00634BDB" w:rsidP="00634BDB">
            <w:pPr>
              <w:jc w:val="center"/>
              <w:rPr>
                <w:sz w:val="24"/>
                <w:szCs w:val="24"/>
              </w:rPr>
            </w:pPr>
            <w:r>
              <w:t>20</w:t>
            </w:r>
          </w:p>
        </w:tc>
        <w:tc>
          <w:tcPr>
            <w:tcW w:w="969" w:type="dxa"/>
            <w:vAlign w:val="center"/>
          </w:tcPr>
          <w:p w:rsidR="00634BDB" w:rsidRDefault="00634BDB">
            <w:pPr>
              <w:jc w:val="right"/>
              <w:rPr>
                <w:sz w:val="24"/>
                <w:szCs w:val="24"/>
              </w:rPr>
            </w:pPr>
            <w:r>
              <w:t>Mẫu cũ</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22</w:t>
            </w:r>
          </w:p>
        </w:tc>
        <w:tc>
          <w:tcPr>
            <w:tcW w:w="3651" w:type="dxa"/>
            <w:vAlign w:val="center"/>
          </w:tcPr>
          <w:p w:rsidR="00634BDB" w:rsidRDefault="00634BDB">
            <w:pPr>
              <w:rPr>
                <w:sz w:val="24"/>
                <w:szCs w:val="24"/>
              </w:rPr>
            </w:pPr>
            <w:r>
              <w:t>Giấy khám sức khỏe cho người đủ 18 tuổi trở lên</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2,000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634BDB" w:rsidRPr="001D7B28" w:rsidTr="008E57E9">
        <w:trPr>
          <w:trHeight w:val="513"/>
        </w:trPr>
        <w:tc>
          <w:tcPr>
            <w:tcW w:w="665" w:type="dxa"/>
            <w:vAlign w:val="center"/>
          </w:tcPr>
          <w:p w:rsidR="00634BDB" w:rsidRDefault="00634BDB">
            <w:pPr>
              <w:jc w:val="center"/>
              <w:rPr>
                <w:sz w:val="24"/>
                <w:szCs w:val="24"/>
              </w:rPr>
            </w:pPr>
            <w:r>
              <w:t>23</w:t>
            </w:r>
          </w:p>
        </w:tc>
        <w:tc>
          <w:tcPr>
            <w:tcW w:w="3651" w:type="dxa"/>
            <w:vAlign w:val="center"/>
          </w:tcPr>
          <w:p w:rsidR="00634BDB" w:rsidRDefault="00634BDB">
            <w:pPr>
              <w:rPr>
                <w:sz w:val="24"/>
                <w:szCs w:val="24"/>
              </w:rPr>
            </w:pPr>
            <w:r>
              <w:t xml:space="preserve">Sổ khám sức khỏe định kì </w:t>
            </w:r>
          </w:p>
        </w:tc>
        <w:tc>
          <w:tcPr>
            <w:tcW w:w="990" w:type="dxa"/>
            <w:vAlign w:val="center"/>
          </w:tcPr>
          <w:p w:rsidR="00634BDB" w:rsidRDefault="00634BDB">
            <w:pPr>
              <w:jc w:val="center"/>
              <w:rPr>
                <w:sz w:val="24"/>
                <w:szCs w:val="24"/>
              </w:rPr>
            </w:pPr>
            <w:r>
              <w:t>Tờ</w:t>
            </w:r>
          </w:p>
        </w:tc>
        <w:tc>
          <w:tcPr>
            <w:tcW w:w="991" w:type="dxa"/>
            <w:vAlign w:val="center"/>
          </w:tcPr>
          <w:p w:rsidR="00634BDB" w:rsidRDefault="00634BDB">
            <w:pPr>
              <w:jc w:val="right"/>
              <w:rPr>
                <w:sz w:val="24"/>
                <w:szCs w:val="24"/>
              </w:rPr>
            </w:pPr>
            <w:r>
              <w:t>1,000</w:t>
            </w:r>
          </w:p>
        </w:tc>
        <w:tc>
          <w:tcPr>
            <w:tcW w:w="969" w:type="dxa"/>
            <w:vAlign w:val="center"/>
          </w:tcPr>
          <w:p w:rsidR="00634BDB" w:rsidRDefault="00634BDB">
            <w:pPr>
              <w:jc w:val="right"/>
              <w:rPr>
                <w:sz w:val="24"/>
                <w:szCs w:val="24"/>
              </w:rPr>
            </w:pPr>
            <w:r>
              <w:t>Mẫu mới</w:t>
            </w:r>
          </w:p>
        </w:tc>
        <w:tc>
          <w:tcPr>
            <w:tcW w:w="1056" w:type="dxa"/>
          </w:tcPr>
          <w:p w:rsidR="00634BDB" w:rsidRDefault="00634BDB">
            <w:pPr>
              <w:jc w:val="right"/>
              <w:rPr>
                <w:szCs w:val="28"/>
              </w:rPr>
            </w:pPr>
          </w:p>
        </w:tc>
        <w:tc>
          <w:tcPr>
            <w:tcW w:w="965" w:type="dxa"/>
          </w:tcPr>
          <w:p w:rsidR="00634BDB" w:rsidRDefault="00634BDB">
            <w:pPr>
              <w:jc w:val="right"/>
              <w:rPr>
                <w:szCs w:val="28"/>
              </w:rPr>
            </w:pPr>
          </w:p>
        </w:tc>
      </w:tr>
      <w:tr w:rsidR="008E57E9" w:rsidRPr="001F1262" w:rsidTr="008E57E9">
        <w:trPr>
          <w:trHeight w:val="551"/>
        </w:trPr>
        <w:tc>
          <w:tcPr>
            <w:tcW w:w="665" w:type="dxa"/>
            <w:vAlign w:val="center"/>
          </w:tcPr>
          <w:p w:rsidR="008E57E9" w:rsidRPr="001F1262" w:rsidRDefault="008E57E9">
            <w:pPr>
              <w:spacing w:after="0" w:line="240" w:lineRule="auto"/>
              <w:jc w:val="center"/>
              <w:rPr>
                <w:rFonts w:cs="Times New Roman"/>
                <w:i/>
                <w:sz w:val="24"/>
                <w:lang w:val="pt-BR"/>
              </w:rPr>
            </w:pPr>
          </w:p>
        </w:tc>
        <w:tc>
          <w:tcPr>
            <w:tcW w:w="3651" w:type="dxa"/>
            <w:vAlign w:val="center"/>
          </w:tcPr>
          <w:p w:rsidR="008E57E9" w:rsidRPr="001F1262" w:rsidRDefault="008E57E9" w:rsidP="00841D4B">
            <w:pPr>
              <w:spacing w:after="0" w:line="240" w:lineRule="auto"/>
              <w:rPr>
                <w:rFonts w:cs="Times New Roman"/>
                <w:b/>
                <w:i/>
                <w:iCs/>
                <w:sz w:val="24"/>
                <w:lang w:val="pt-BR"/>
              </w:rPr>
            </w:pPr>
            <w:r w:rsidRPr="001F1262">
              <w:rPr>
                <w:rFonts w:cs="Times New Roman"/>
                <w:b/>
                <w:i/>
                <w:iCs/>
                <w:sz w:val="24"/>
                <w:lang w:val="pt-BR"/>
              </w:rPr>
              <w:t xml:space="preserve">Tổng cộng: </w:t>
            </w:r>
            <w:r w:rsidR="00D042B3">
              <w:rPr>
                <w:rFonts w:cs="Times New Roman"/>
                <w:b/>
                <w:i/>
                <w:iCs/>
                <w:sz w:val="24"/>
                <w:lang w:val="pt-BR"/>
              </w:rPr>
              <w:t>2</w:t>
            </w:r>
            <w:r w:rsidR="00841D4B">
              <w:rPr>
                <w:rFonts w:cs="Times New Roman"/>
                <w:b/>
                <w:i/>
                <w:iCs/>
                <w:sz w:val="24"/>
                <w:lang w:val="pt-BR"/>
              </w:rPr>
              <w:t>3</w:t>
            </w:r>
            <w:r w:rsidRPr="001F1262">
              <w:rPr>
                <w:rFonts w:cs="Times New Roman"/>
                <w:b/>
                <w:i/>
                <w:iCs/>
                <w:sz w:val="24"/>
                <w:lang w:val="pt-BR"/>
              </w:rPr>
              <w:t xml:space="preserve"> khoản</w:t>
            </w:r>
          </w:p>
        </w:tc>
        <w:tc>
          <w:tcPr>
            <w:tcW w:w="990" w:type="dxa"/>
            <w:vAlign w:val="center"/>
          </w:tcPr>
          <w:p w:rsidR="008E57E9" w:rsidRPr="001F1262" w:rsidRDefault="008E57E9">
            <w:pPr>
              <w:rPr>
                <w:sz w:val="24"/>
                <w:szCs w:val="28"/>
              </w:rPr>
            </w:pPr>
          </w:p>
        </w:tc>
        <w:tc>
          <w:tcPr>
            <w:tcW w:w="991" w:type="dxa"/>
            <w:vAlign w:val="center"/>
          </w:tcPr>
          <w:p w:rsidR="008E57E9" w:rsidRPr="001F1262" w:rsidRDefault="008E57E9">
            <w:pPr>
              <w:jc w:val="right"/>
              <w:rPr>
                <w:sz w:val="24"/>
                <w:szCs w:val="28"/>
              </w:rPr>
            </w:pPr>
          </w:p>
        </w:tc>
        <w:tc>
          <w:tcPr>
            <w:tcW w:w="969" w:type="dxa"/>
          </w:tcPr>
          <w:p w:rsidR="008E57E9" w:rsidRPr="001F1262" w:rsidRDefault="008E57E9">
            <w:pPr>
              <w:jc w:val="right"/>
              <w:rPr>
                <w:sz w:val="24"/>
                <w:szCs w:val="28"/>
              </w:rPr>
            </w:pPr>
          </w:p>
        </w:tc>
        <w:tc>
          <w:tcPr>
            <w:tcW w:w="1056" w:type="dxa"/>
          </w:tcPr>
          <w:p w:rsidR="008E57E9" w:rsidRPr="001F1262" w:rsidRDefault="008E57E9">
            <w:pPr>
              <w:jc w:val="right"/>
              <w:rPr>
                <w:sz w:val="24"/>
                <w:szCs w:val="28"/>
              </w:rPr>
            </w:pPr>
          </w:p>
        </w:tc>
        <w:tc>
          <w:tcPr>
            <w:tcW w:w="965" w:type="dxa"/>
          </w:tcPr>
          <w:p w:rsidR="008E57E9" w:rsidRPr="001F1262" w:rsidRDefault="008E57E9">
            <w:pPr>
              <w:jc w:val="right"/>
              <w:rPr>
                <w:sz w:val="24"/>
                <w:szCs w:val="28"/>
              </w:rPr>
            </w:pPr>
          </w:p>
        </w:tc>
      </w:tr>
    </w:tbl>
    <w:p w:rsidR="000B2ABF" w:rsidRPr="001D7B28" w:rsidRDefault="000B2ABF">
      <w:pPr>
        <w:rPr>
          <w:rFonts w:cs="Times New Roman"/>
        </w:rPr>
      </w:pPr>
    </w:p>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rsidP="009942DE">
      <w:pPr>
        <w:jc w:val="center"/>
        <w:rPr>
          <w:b/>
          <w:lang w:val="pt-BR"/>
        </w:rPr>
      </w:pPr>
      <w:r>
        <w:rPr>
          <w:b/>
          <w:lang w:val="pt-BR"/>
        </w:rPr>
        <w:lastRenderedPageBreak/>
        <w:t>PHỤ LỤC 02</w:t>
      </w:r>
    </w:p>
    <w:p w:rsidR="000B2ABF" w:rsidRDefault="008022B0" w:rsidP="009942DE">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406BE">
        <w:rPr>
          <w:i/>
          <w:lang w:val="pt-BR"/>
        </w:rPr>
        <w:t>3</w:t>
      </w:r>
      <w:r w:rsidR="00E81B06">
        <w:rPr>
          <w:i/>
          <w:lang w:val="pt-BR"/>
        </w:rPr>
        <w:t>/2024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3277" w:type="dxa"/>
        <w:tblInd w:w="108" w:type="dxa"/>
        <w:tblLook w:val="04A0" w:firstRow="1" w:lastRow="0" w:firstColumn="1" w:lastColumn="0" w:noHBand="0" w:noVBand="1"/>
      </w:tblPr>
      <w:tblGrid>
        <w:gridCol w:w="656"/>
        <w:gridCol w:w="3393"/>
        <w:gridCol w:w="3996"/>
        <w:gridCol w:w="856"/>
        <w:gridCol w:w="945"/>
        <w:gridCol w:w="1125"/>
        <w:gridCol w:w="1151"/>
        <w:gridCol w:w="1155"/>
      </w:tblGrid>
      <w:tr w:rsidR="00CB4C4C" w:rsidRPr="00634BDB" w:rsidTr="00CB4C4C">
        <w:trPr>
          <w:trHeight w:val="225"/>
        </w:trPr>
        <w:tc>
          <w:tcPr>
            <w:tcW w:w="656"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3393"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3996"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856"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945"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1125"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1151"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rPr>
                <w:rFonts w:eastAsia="Times New Roman" w:cs="Times New Roman"/>
                <w:color w:val="000000"/>
                <w:sz w:val="22"/>
              </w:rPr>
            </w:pPr>
            <w:r w:rsidRPr="00634BDB">
              <w:rPr>
                <w:rFonts w:eastAsia="Times New Roman" w:cs="Times New Roman"/>
                <w:color w:val="000000"/>
                <w:sz w:val="22"/>
              </w:rPr>
              <w:t> </w:t>
            </w:r>
          </w:p>
        </w:tc>
        <w:tc>
          <w:tcPr>
            <w:tcW w:w="1155"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rPr>
                <w:rFonts w:eastAsia="Times New Roman" w:cs="Times New Roman"/>
                <w:color w:val="000000"/>
                <w:sz w:val="22"/>
              </w:rPr>
            </w:pPr>
            <w:r w:rsidRPr="00634BDB">
              <w:rPr>
                <w:rFonts w:eastAsia="Times New Roman" w:cs="Times New Roman"/>
                <w:color w:val="000000"/>
                <w:sz w:val="22"/>
              </w:rPr>
              <w:t> </w:t>
            </w:r>
          </w:p>
        </w:tc>
      </w:tr>
      <w:tr w:rsidR="00CB4C4C" w:rsidRPr="00634BDB" w:rsidTr="00CB4C4C">
        <w:trPr>
          <w:trHeight w:val="262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TT</w:t>
            </w:r>
          </w:p>
        </w:tc>
        <w:tc>
          <w:tcPr>
            <w:tcW w:w="3393"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 xml:space="preserve">Tên thiết bị  </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jc w:val="center"/>
              <w:rPr>
                <w:rFonts w:eastAsia="Times New Roman" w:cs="Times New Roman"/>
                <w:b/>
                <w:bCs/>
                <w:sz w:val="24"/>
                <w:szCs w:val="24"/>
              </w:rPr>
            </w:pPr>
            <w:r w:rsidRPr="00634BDB">
              <w:rPr>
                <w:rFonts w:eastAsia="Times New Roman" w:cs="Times New Roman"/>
                <w:b/>
                <w:bCs/>
                <w:sz w:val="24"/>
                <w:szCs w:val="24"/>
              </w:rPr>
              <w:t>Quy cách sản phẩm</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Đơn vị tính</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 xml:space="preserve">Số lượng QI-năm 2024 </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Pr>
                <w:rFonts w:eastAsia="Times New Roman" w:cs="Times New Roman"/>
                <w:b/>
                <w:bCs/>
                <w:szCs w:val="28"/>
              </w:rPr>
              <w:t>Mẫu</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Mã số</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Vị trí</w:t>
            </w:r>
          </w:p>
        </w:tc>
      </w:tr>
      <w:tr w:rsidR="00CB4C4C" w:rsidRPr="00634BDB" w:rsidTr="00CB4C4C">
        <w:trPr>
          <w:trHeight w:val="49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A</w:t>
            </w:r>
          </w:p>
        </w:tc>
        <w:tc>
          <w:tcPr>
            <w:tcW w:w="3393"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B</w:t>
            </w:r>
          </w:p>
        </w:tc>
        <w:tc>
          <w:tcPr>
            <w:tcW w:w="3996"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C</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D</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H</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I</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jc w:val="center"/>
              <w:rPr>
                <w:rFonts w:eastAsia="Times New Roman" w:cs="Times New Roman"/>
                <w:b/>
                <w:bCs/>
                <w:color w:val="000000"/>
                <w:szCs w:val="28"/>
              </w:rPr>
            </w:pPr>
            <w:r w:rsidRPr="00634BDB">
              <w:rPr>
                <w:rFonts w:eastAsia="Times New Roman" w:cs="Times New Roman"/>
                <w:b/>
                <w:bCs/>
                <w:color w:val="000000"/>
                <w:szCs w:val="28"/>
              </w:rPr>
              <w:t>M</w:t>
            </w:r>
          </w:p>
        </w:tc>
        <w:tc>
          <w:tcPr>
            <w:tcW w:w="1155" w:type="dxa"/>
            <w:tcBorders>
              <w:top w:val="single" w:sz="4" w:space="0" w:color="auto"/>
              <w:left w:val="nil"/>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jc w:val="center"/>
              <w:rPr>
                <w:rFonts w:eastAsia="Times New Roman" w:cs="Times New Roman"/>
                <w:b/>
                <w:bCs/>
                <w:color w:val="000000"/>
                <w:szCs w:val="28"/>
              </w:rPr>
            </w:pPr>
            <w:r w:rsidRPr="00634BDB">
              <w:rPr>
                <w:rFonts w:eastAsia="Times New Roman" w:cs="Times New Roman"/>
                <w:b/>
                <w:bCs/>
                <w:color w:val="000000"/>
                <w:szCs w:val="28"/>
              </w:rPr>
              <w:t>N</w:t>
            </w:r>
          </w:p>
        </w:tc>
      </w:tr>
      <w:tr w:rsidR="00CB4C4C" w:rsidRPr="00634BDB" w:rsidTr="00CB4C4C">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w:t>
            </w:r>
          </w:p>
        </w:tc>
        <w:tc>
          <w:tcPr>
            <w:tcW w:w="3393"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Bệnh án tai mũi họng</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A3; Giấy bãi bằng ĐL 60g/m2; Đóng 10 gáy;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Cái</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500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Mẫu cũ</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MS: 14/BV-01</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Góc trên cùng bên phải</w:t>
            </w:r>
          </w:p>
        </w:tc>
      </w:tr>
      <w:tr w:rsidR="00CB4C4C" w:rsidRPr="00634BDB" w:rsidTr="00CB4C4C">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2</w:t>
            </w:r>
          </w:p>
        </w:tc>
        <w:tc>
          <w:tcPr>
            <w:tcW w:w="3393"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Phiếu theo dõi chăm sóc 3CK</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1,000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cũ</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73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3</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 xml:space="preserve">Phiếu theo dõi chăm sóc khoa </w:t>
            </w:r>
            <w:r w:rsidRPr="00634BDB">
              <w:rPr>
                <w:rFonts w:eastAsia="Times New Roman" w:cs="Times New Roman"/>
                <w:sz w:val="24"/>
                <w:szCs w:val="24"/>
              </w:rPr>
              <w:br/>
              <w:t>truyền nhiễm</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500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cũ</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79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lastRenderedPageBreak/>
              <w:t>4</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Phiếu theo dõi chăm sóc khoa HSCC</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2,000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cũ</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87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5</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Phiếu theo dõi chăm sóc khoa nhi</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1,000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cũ</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106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6</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Sổ kế hoạch công tác tháng</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A5; Ruột giấy bãi bằng ĐL 60g/m2; Bìa Đuplech; In chữ màu đen. 100 Tờ/ quyển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Quyển</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15</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cũ</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84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7</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Phiếu theo dõi điều trị</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20,000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81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8</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Giấy cam kết từ chối sử dụng dịch vụ khám chữa bệnh</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1,000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9</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 xml:space="preserve">Giấy cam kết chuyể cơ sở khám </w:t>
            </w:r>
            <w:r w:rsidRPr="00634BDB">
              <w:rPr>
                <w:rFonts w:eastAsia="Times New Roman" w:cs="Times New Roman"/>
                <w:sz w:val="24"/>
                <w:szCs w:val="24"/>
              </w:rPr>
              <w:br/>
              <w:t>chữa bệnh</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1,000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99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10</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 xml:space="preserve">Giấy cam kết ra viện không theo chỉ </w:t>
            </w:r>
            <w:r w:rsidRPr="00634BDB">
              <w:rPr>
                <w:rFonts w:eastAsia="Times New Roman" w:cs="Times New Roman"/>
                <w:sz w:val="24"/>
                <w:szCs w:val="24"/>
              </w:rPr>
              <w:br/>
              <w:t>định của bác sỹ</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1,000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78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11</w:t>
            </w:r>
          </w:p>
        </w:tc>
        <w:tc>
          <w:tcPr>
            <w:tcW w:w="3393"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Giấy khám chữa bệnh theo yêu cầu</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2,000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94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12</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Giấy cam kết chấp nhận phẩu thuật, thủ thuật và gây mê hồi sức</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1,000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90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13</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Giấy cung cấp thông tin và cam kết chung về nhập viện nội trú</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5,000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85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lastRenderedPageBreak/>
              <w:t>14</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Phiếu bàn giao người bệnh chuyển khoa (Giành cho bác sỹ)</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2,000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91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15</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Phiếu bàn giao người bệnh chuyển khoa (Giành cho điều dưỡng)</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2,000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114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16</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Bệnh án nội trú Y học cổ truyền</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A3; Ruột giấy bãi bằng ĐL 60g/m2; Bìa giấy Đuplech; Đóng 10 gáy;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Quyển</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1,000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73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17</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Phiếu đánh giá tình trạng dinh dưỡng cho người dưới 15 tuổi</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2,000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94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18</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Phiếu đánh giá tình trạng dinh dưỡng cho người trên 15 tuổi không mang thai</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5,000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78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19</w:t>
            </w:r>
          </w:p>
        </w:tc>
        <w:tc>
          <w:tcPr>
            <w:tcW w:w="3393"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Phiếu thực hiện kỹ thuật phục hồi chức năng</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Giấy bãi bằng ĐL 60g/m2; In chữ màu đen</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500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jc w:val="center"/>
              <w:rPr>
                <w:rFonts w:eastAsia="Times New Roman" w:cs="Times New Roman"/>
                <w:b/>
                <w:bCs/>
                <w:color w:val="000000"/>
                <w:sz w:val="24"/>
                <w:szCs w:val="24"/>
              </w:rPr>
            </w:pPr>
            <w:r w:rsidRPr="00634BDB">
              <w:rPr>
                <w:rFonts w:eastAsia="Times New Roman" w:cs="Times New Roman"/>
                <w:b/>
                <w:bCs/>
                <w:color w:val="000000"/>
                <w:sz w:val="24"/>
                <w:szCs w:val="24"/>
              </w:rPr>
              <w:t> </w:t>
            </w:r>
          </w:p>
        </w:tc>
        <w:tc>
          <w:tcPr>
            <w:tcW w:w="1155" w:type="dxa"/>
            <w:tcBorders>
              <w:top w:val="single" w:sz="4" w:space="0" w:color="auto"/>
              <w:left w:val="nil"/>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jc w:val="center"/>
              <w:rPr>
                <w:rFonts w:eastAsia="Times New Roman" w:cs="Times New Roman"/>
                <w:b/>
                <w:bCs/>
                <w:color w:val="000000"/>
                <w:sz w:val="24"/>
                <w:szCs w:val="24"/>
              </w:rPr>
            </w:pPr>
            <w:r w:rsidRPr="00634BDB">
              <w:rPr>
                <w:rFonts w:eastAsia="Times New Roman" w:cs="Times New Roman"/>
                <w:b/>
                <w:bCs/>
                <w:color w:val="000000"/>
                <w:sz w:val="24"/>
                <w:szCs w:val="24"/>
              </w:rPr>
              <w:t> </w:t>
            </w:r>
          </w:p>
        </w:tc>
      </w:tr>
      <w:tr w:rsidR="00CB4C4C" w:rsidRPr="00634BDB" w:rsidTr="00CB4C4C">
        <w:trPr>
          <w:trHeight w:val="100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20</w:t>
            </w:r>
          </w:p>
        </w:tc>
        <w:tc>
          <w:tcPr>
            <w:tcW w:w="3393"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Sổ theo dõi xuất nhập thuốc</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A4 ngang; Giấy bãi bằng ĐL 60g/m2; In chữ màu đen, mỗi quyển 50 tờ</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Quyển</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5</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jc w:val="center"/>
              <w:rPr>
                <w:rFonts w:eastAsia="Times New Roman" w:cs="Times New Roman"/>
                <w:b/>
                <w:bCs/>
                <w:color w:val="000000"/>
                <w:sz w:val="24"/>
                <w:szCs w:val="24"/>
              </w:rPr>
            </w:pPr>
            <w:r w:rsidRPr="00634BDB">
              <w:rPr>
                <w:rFonts w:eastAsia="Times New Roman" w:cs="Times New Roman"/>
                <w:b/>
                <w:bCs/>
                <w:color w:val="000000"/>
                <w:sz w:val="24"/>
                <w:szCs w:val="24"/>
              </w:rPr>
              <w:t> </w:t>
            </w:r>
          </w:p>
        </w:tc>
        <w:tc>
          <w:tcPr>
            <w:tcW w:w="1155" w:type="dxa"/>
            <w:tcBorders>
              <w:top w:val="single" w:sz="4" w:space="0" w:color="auto"/>
              <w:left w:val="nil"/>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jc w:val="center"/>
              <w:rPr>
                <w:rFonts w:eastAsia="Times New Roman" w:cs="Times New Roman"/>
                <w:b/>
                <w:bCs/>
                <w:color w:val="000000"/>
                <w:sz w:val="24"/>
                <w:szCs w:val="24"/>
              </w:rPr>
            </w:pPr>
            <w:r w:rsidRPr="00634BDB">
              <w:rPr>
                <w:rFonts w:eastAsia="Times New Roman" w:cs="Times New Roman"/>
                <w:b/>
                <w:bCs/>
                <w:color w:val="000000"/>
                <w:sz w:val="24"/>
                <w:szCs w:val="24"/>
              </w:rPr>
              <w:t> </w:t>
            </w:r>
          </w:p>
        </w:tc>
      </w:tr>
      <w:tr w:rsidR="00CB4C4C" w:rsidRPr="00634BDB" w:rsidTr="00CB4C4C">
        <w:trPr>
          <w:trHeight w:val="91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21</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Lệnh điều xe</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 xml:space="preserve">Khổ A4; Ruột giấy bãi bằng ĐL 60g/m; Bìa Đuplech; 100 tờ/ quyển; Đóng số nhảy. </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Quyển</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20(cả năm )</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cũ</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r>
      <w:tr w:rsidR="00CB4C4C" w:rsidRPr="00634BDB" w:rsidTr="00CB4C4C">
        <w:trPr>
          <w:trHeight w:val="91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22</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Giấy khám sức khỏe cho người đủ 18 tuổi trở lên</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A3; Giấy bãi bằng ĐL 60g/m2; Đóng;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2,000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p>
        </w:tc>
      </w:tr>
      <w:tr w:rsidR="00CB4C4C" w:rsidRPr="00634BDB" w:rsidTr="00CB4C4C">
        <w:trPr>
          <w:trHeight w:val="91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23</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 xml:space="preserve">Sổ khám sức khỏe định kì </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CB4C4C" w:rsidRPr="00634BDB" w:rsidRDefault="00CB4C4C" w:rsidP="00634BDB">
            <w:pPr>
              <w:spacing w:after="0" w:line="240" w:lineRule="auto"/>
              <w:rPr>
                <w:rFonts w:eastAsia="Times New Roman" w:cs="Times New Roman"/>
                <w:sz w:val="24"/>
                <w:szCs w:val="24"/>
              </w:rPr>
            </w:pPr>
            <w:r w:rsidRPr="00634BDB">
              <w:rPr>
                <w:rFonts w:eastAsia="Times New Roman" w:cs="Times New Roman"/>
                <w:sz w:val="24"/>
                <w:szCs w:val="24"/>
              </w:rPr>
              <w:t>Khổ A3; Giấy bãi bằng ĐL 60g/m2; Đóng; In chữ màu đen.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Tờ</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1,000</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right"/>
              <w:rPr>
                <w:rFonts w:eastAsia="Times New Roman" w:cs="Times New Roman"/>
                <w:sz w:val="24"/>
                <w:szCs w:val="24"/>
              </w:rPr>
            </w:pPr>
            <w:r w:rsidRPr="00634BDB">
              <w:rPr>
                <w:rFonts w:eastAsia="Times New Roman" w:cs="Times New Roman"/>
                <w:sz w:val="24"/>
                <w:szCs w:val="24"/>
              </w:rPr>
              <w:t>Mẫu mới</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sz w:val="24"/>
                <w:szCs w:val="24"/>
              </w:rPr>
            </w:pPr>
            <w:r w:rsidRPr="00634BDB">
              <w:rPr>
                <w:rFonts w:eastAsia="Times New Roman" w:cs="Times New Roman"/>
                <w:sz w:val="24"/>
                <w:szCs w:val="24"/>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CB4C4C" w:rsidRPr="00634BDB" w:rsidRDefault="00CB4C4C" w:rsidP="00634BDB">
            <w:pPr>
              <w:spacing w:after="0" w:line="240" w:lineRule="auto"/>
              <w:rPr>
                <w:rFonts w:eastAsia="Times New Roman" w:cs="Times New Roman"/>
                <w:sz w:val="24"/>
                <w:szCs w:val="24"/>
              </w:rPr>
            </w:pPr>
          </w:p>
        </w:tc>
      </w:tr>
      <w:tr w:rsidR="00CB4C4C" w:rsidRPr="00634BDB" w:rsidTr="00CB4C4C">
        <w:trPr>
          <w:trHeight w:val="39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both"/>
              <w:rPr>
                <w:rFonts w:eastAsia="Times New Roman" w:cs="Times New Roman"/>
                <w:i/>
                <w:iCs/>
                <w:sz w:val="24"/>
                <w:szCs w:val="24"/>
              </w:rPr>
            </w:pPr>
            <w:r w:rsidRPr="00634BDB">
              <w:rPr>
                <w:rFonts w:eastAsia="Times New Roman" w:cs="Times New Roman"/>
                <w:i/>
                <w:iCs/>
                <w:sz w:val="24"/>
                <w:szCs w:val="24"/>
              </w:rPr>
              <w:lastRenderedPageBreak/>
              <w:t> </w:t>
            </w:r>
          </w:p>
        </w:tc>
        <w:tc>
          <w:tcPr>
            <w:tcW w:w="73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rPr>
                <w:rFonts w:eastAsia="Times New Roman" w:cs="Times New Roman"/>
                <w:b/>
                <w:bCs/>
                <w:i/>
                <w:iCs/>
                <w:sz w:val="24"/>
                <w:szCs w:val="24"/>
              </w:rPr>
            </w:pPr>
            <w:r w:rsidRPr="00634BDB">
              <w:rPr>
                <w:rFonts w:eastAsia="Times New Roman" w:cs="Times New Roman"/>
                <w:b/>
                <w:bCs/>
                <w:i/>
                <w:iCs/>
                <w:sz w:val="24"/>
                <w:szCs w:val="24"/>
              </w:rPr>
              <w:t>TỔNG CỘNG: Hai mươi ba khoản</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i/>
                <w:iCs/>
                <w:sz w:val="24"/>
                <w:szCs w:val="24"/>
              </w:rPr>
            </w:pPr>
            <w:r w:rsidRPr="00634BDB">
              <w:rPr>
                <w:rFonts w:eastAsia="Times New Roman" w:cs="Times New Roman"/>
                <w:b/>
                <w:bCs/>
                <w:i/>
                <w:iCs/>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both"/>
              <w:rPr>
                <w:rFonts w:eastAsia="Times New Roman" w:cs="Times New Roman"/>
                <w:i/>
                <w:iCs/>
                <w:sz w:val="24"/>
                <w:szCs w:val="24"/>
              </w:rPr>
            </w:pPr>
            <w:r w:rsidRPr="00634BDB">
              <w:rPr>
                <w:rFonts w:eastAsia="Times New Roman" w:cs="Times New Roman"/>
                <w:i/>
                <w:iCs/>
                <w:sz w:val="24"/>
                <w:szCs w:val="24"/>
              </w:rPr>
              <w:t> </w:t>
            </w:r>
          </w:p>
        </w:tc>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both"/>
              <w:rPr>
                <w:rFonts w:eastAsia="Times New Roman" w:cs="Times New Roman"/>
                <w:i/>
                <w:iCs/>
                <w:sz w:val="24"/>
                <w:szCs w:val="24"/>
              </w:rPr>
            </w:pPr>
            <w:r w:rsidRPr="00634BDB">
              <w:rPr>
                <w:rFonts w:eastAsia="Times New Roman" w:cs="Times New Roman"/>
                <w:i/>
                <w:iCs/>
                <w:sz w:val="24"/>
                <w:szCs w:val="24"/>
              </w:rPr>
              <w:t> </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rPr>
                <w:rFonts w:eastAsia="Times New Roman" w:cs="Times New Roman"/>
                <w:i/>
                <w:iCs/>
                <w:color w:val="000000"/>
                <w:sz w:val="24"/>
                <w:szCs w:val="24"/>
              </w:rPr>
            </w:pPr>
            <w:r w:rsidRPr="00634BDB">
              <w:rPr>
                <w:rFonts w:eastAsia="Times New Roman" w:cs="Times New Roman"/>
                <w:i/>
                <w:iCs/>
                <w:color w:val="00000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rPr>
                <w:rFonts w:eastAsia="Times New Roman" w:cs="Times New Roman"/>
                <w:i/>
                <w:iCs/>
                <w:color w:val="000000"/>
                <w:sz w:val="24"/>
                <w:szCs w:val="24"/>
              </w:rPr>
            </w:pPr>
            <w:r w:rsidRPr="00634BDB">
              <w:rPr>
                <w:rFonts w:eastAsia="Times New Roman" w:cs="Times New Roman"/>
                <w:i/>
                <w:iCs/>
                <w:color w:val="000000"/>
                <w:sz w:val="24"/>
                <w:szCs w:val="24"/>
              </w:rPr>
              <w:t> </w:t>
            </w:r>
          </w:p>
        </w:tc>
      </w:tr>
    </w:tbl>
    <w:p w:rsidR="00634BDB" w:rsidRDefault="00634BDB" w:rsidP="00634BDB">
      <w:pPr>
        <w:spacing w:after="0"/>
        <w:rPr>
          <w:sz w:val="26"/>
          <w:szCs w:val="26"/>
          <w:lang w:val="pt-BR"/>
        </w:rPr>
      </w:pPr>
      <w:r>
        <w:rPr>
          <w:sz w:val="26"/>
          <w:szCs w:val="26"/>
          <w:lang w:val="pt-BR"/>
        </w:rPr>
        <w:t xml:space="preserve">Giá trên là giá đã bao gồm thuế và các loại phí </w:t>
      </w:r>
    </w:p>
    <w:p w:rsidR="00634BDB" w:rsidRDefault="00634BDB" w:rsidP="00634BDB">
      <w:pPr>
        <w:spacing w:after="0"/>
        <w:rPr>
          <w:sz w:val="26"/>
          <w:szCs w:val="26"/>
          <w:lang w:val="pt-BR"/>
        </w:rPr>
      </w:pPr>
      <w:r>
        <w:rPr>
          <w:sz w:val="26"/>
          <w:szCs w:val="26"/>
          <w:lang w:val="pt-BR"/>
        </w:rPr>
        <w:t>Các điều khoản:</w:t>
      </w:r>
    </w:p>
    <w:p w:rsidR="00634BDB" w:rsidRDefault="00634BDB" w:rsidP="00634BDB">
      <w:pPr>
        <w:spacing w:after="0"/>
        <w:rPr>
          <w:sz w:val="26"/>
          <w:szCs w:val="26"/>
          <w:lang w:val="pt-BR"/>
        </w:rPr>
      </w:pPr>
      <w:r>
        <w:rPr>
          <w:sz w:val="26"/>
          <w:szCs w:val="26"/>
          <w:lang w:val="pt-BR"/>
        </w:rPr>
        <w:t>- Hàng mới 100 %</w:t>
      </w:r>
    </w:p>
    <w:p w:rsidR="00634BDB" w:rsidRDefault="00634BDB" w:rsidP="00634BDB">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634BDB" w:rsidRDefault="00634BDB" w:rsidP="00634BDB">
      <w:pPr>
        <w:spacing w:after="0"/>
        <w:rPr>
          <w:sz w:val="26"/>
          <w:szCs w:val="26"/>
          <w:lang w:val="nl-NL"/>
        </w:rPr>
      </w:pPr>
      <w:r>
        <w:rPr>
          <w:sz w:val="26"/>
          <w:szCs w:val="26"/>
          <w:lang w:val="nl-NL"/>
        </w:rPr>
        <w:t>- Các điều khoản khác (nếu có)</w:t>
      </w:r>
    </w:p>
    <w:p w:rsidR="00634BDB" w:rsidRDefault="00634BDB" w:rsidP="00634BDB">
      <w:pPr>
        <w:spacing w:after="0"/>
        <w:rPr>
          <w:sz w:val="26"/>
          <w:szCs w:val="26"/>
          <w:lang w:val="nl-NL"/>
        </w:rPr>
      </w:pPr>
      <w:r>
        <w:rPr>
          <w:sz w:val="26"/>
          <w:szCs w:val="26"/>
          <w:lang w:val="nl-NL"/>
        </w:rPr>
        <w:t>- Thời gian giao hàng:</w:t>
      </w:r>
    </w:p>
    <w:p w:rsidR="00634BDB" w:rsidRDefault="00634BDB" w:rsidP="00634BDB">
      <w:pPr>
        <w:spacing w:after="0"/>
        <w:rPr>
          <w:sz w:val="26"/>
          <w:szCs w:val="26"/>
          <w:lang w:val="nl-NL"/>
        </w:rPr>
      </w:pPr>
      <w:r>
        <w:rPr>
          <w:sz w:val="26"/>
          <w:szCs w:val="26"/>
          <w:lang w:val="nl-NL"/>
        </w:rPr>
        <w:t>- Phương thức thanh toán:</w:t>
      </w:r>
    </w:p>
    <w:p w:rsidR="00634BDB" w:rsidRDefault="00634BDB" w:rsidP="00634BDB">
      <w:pPr>
        <w:spacing w:after="0"/>
        <w:rPr>
          <w:sz w:val="26"/>
          <w:szCs w:val="26"/>
          <w:lang w:val="nl-NL"/>
        </w:rPr>
      </w:pPr>
      <w:r>
        <w:rPr>
          <w:sz w:val="26"/>
          <w:szCs w:val="26"/>
          <w:lang w:val="nl-NL"/>
        </w:rPr>
        <w:t>Báo giá trên có hiệu lực trong vòng .... ngày kể từ ngày ký./.</w:t>
      </w:r>
    </w:p>
    <w:p w:rsidR="00634BDB" w:rsidRDefault="00634BDB" w:rsidP="00634BDB">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634BDB" w:rsidRPr="0089799E" w:rsidRDefault="00634BDB" w:rsidP="00634BDB">
      <w:pPr>
        <w:tabs>
          <w:tab w:val="left" w:pos="9253"/>
        </w:tabs>
        <w:rPr>
          <w:b/>
          <w:i/>
          <w:sz w:val="26"/>
          <w:szCs w:val="26"/>
          <w:lang w:val="nl-NL"/>
        </w:rPr>
      </w:pPr>
      <w:r>
        <w:rPr>
          <w:b/>
          <w:sz w:val="26"/>
          <w:szCs w:val="26"/>
          <w:lang w:val="nl-NL"/>
        </w:rPr>
        <w:t xml:space="preserve">                                                                                                               </w:t>
      </w:r>
      <w:r w:rsidRPr="0089799E">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70" w:rsidRDefault="00BF6E70">
      <w:pPr>
        <w:spacing w:after="0" w:line="240" w:lineRule="auto"/>
      </w:pPr>
      <w:r>
        <w:separator/>
      </w:r>
    </w:p>
  </w:endnote>
  <w:endnote w:type="continuationSeparator" w:id="0">
    <w:p w:rsidR="00BF6E70" w:rsidRDefault="00BF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DB" w:rsidRDefault="00634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4BDB" w:rsidRDefault="00634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DB" w:rsidRDefault="00634BDB">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70" w:rsidRDefault="00BF6E70">
      <w:pPr>
        <w:spacing w:after="0" w:line="240" w:lineRule="auto"/>
      </w:pPr>
      <w:r>
        <w:separator/>
      </w:r>
    </w:p>
  </w:footnote>
  <w:footnote w:type="continuationSeparator" w:id="0">
    <w:p w:rsidR="00BF6E70" w:rsidRDefault="00BF6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94779"/>
    <w:rsid w:val="000B2ABF"/>
    <w:rsid w:val="00123E15"/>
    <w:rsid w:val="00157F2A"/>
    <w:rsid w:val="001B677E"/>
    <w:rsid w:val="001D7B28"/>
    <w:rsid w:val="001F1262"/>
    <w:rsid w:val="00296C28"/>
    <w:rsid w:val="002C772A"/>
    <w:rsid w:val="003111B0"/>
    <w:rsid w:val="00360624"/>
    <w:rsid w:val="003A404B"/>
    <w:rsid w:val="003C0D9C"/>
    <w:rsid w:val="003C1954"/>
    <w:rsid w:val="003F256A"/>
    <w:rsid w:val="004806F5"/>
    <w:rsid w:val="004D60A7"/>
    <w:rsid w:val="004F0D40"/>
    <w:rsid w:val="00547CB2"/>
    <w:rsid w:val="005E2774"/>
    <w:rsid w:val="005E6F52"/>
    <w:rsid w:val="00605D88"/>
    <w:rsid w:val="00634BDB"/>
    <w:rsid w:val="00696F12"/>
    <w:rsid w:val="006C07AD"/>
    <w:rsid w:val="006F0E71"/>
    <w:rsid w:val="006F5A45"/>
    <w:rsid w:val="00710D2F"/>
    <w:rsid w:val="007440B6"/>
    <w:rsid w:val="0078384A"/>
    <w:rsid w:val="007A227B"/>
    <w:rsid w:val="007A6F7C"/>
    <w:rsid w:val="007E32D7"/>
    <w:rsid w:val="008022B0"/>
    <w:rsid w:val="00804928"/>
    <w:rsid w:val="0081550A"/>
    <w:rsid w:val="00841D4B"/>
    <w:rsid w:val="0089799E"/>
    <w:rsid w:val="008E57E9"/>
    <w:rsid w:val="00977DDB"/>
    <w:rsid w:val="0098072D"/>
    <w:rsid w:val="0099328D"/>
    <w:rsid w:val="009942DE"/>
    <w:rsid w:val="009D38AF"/>
    <w:rsid w:val="00A56F39"/>
    <w:rsid w:val="00A82C56"/>
    <w:rsid w:val="00AF3791"/>
    <w:rsid w:val="00B30AC8"/>
    <w:rsid w:val="00B32F88"/>
    <w:rsid w:val="00B37830"/>
    <w:rsid w:val="00B751BD"/>
    <w:rsid w:val="00BD0306"/>
    <w:rsid w:val="00BF6E70"/>
    <w:rsid w:val="00C44BB8"/>
    <w:rsid w:val="00CB4C4C"/>
    <w:rsid w:val="00CC7392"/>
    <w:rsid w:val="00D02D29"/>
    <w:rsid w:val="00D042B3"/>
    <w:rsid w:val="00D406BE"/>
    <w:rsid w:val="00DE2C14"/>
    <w:rsid w:val="00E1455C"/>
    <w:rsid w:val="00E35B76"/>
    <w:rsid w:val="00E410B3"/>
    <w:rsid w:val="00E57EA9"/>
    <w:rsid w:val="00E81B06"/>
    <w:rsid w:val="00E914A5"/>
    <w:rsid w:val="00F24960"/>
    <w:rsid w:val="00F25935"/>
    <w:rsid w:val="00F33CEB"/>
    <w:rsid w:val="00FB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2811568">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394939655">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369723452">
      <w:bodyDiv w:val="1"/>
      <w:marLeft w:val="0"/>
      <w:marRight w:val="0"/>
      <w:marTop w:val="0"/>
      <w:marBottom w:val="0"/>
      <w:divBdr>
        <w:top w:val="none" w:sz="0" w:space="0" w:color="auto"/>
        <w:left w:val="none" w:sz="0" w:space="0" w:color="auto"/>
        <w:bottom w:val="none" w:sz="0" w:space="0" w:color="auto"/>
        <w:right w:val="none" w:sz="0" w:space="0" w:color="auto"/>
      </w:divBdr>
    </w:div>
    <w:div w:id="1438911543">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31968510">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 w:id="20330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10FF-65D0-4F63-9678-CA6ACAF8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52</cp:revision>
  <cp:lastPrinted>2023-10-10T08:54:00Z</cp:lastPrinted>
  <dcterms:created xsi:type="dcterms:W3CDTF">2023-06-16T01:50:00Z</dcterms:created>
  <dcterms:modified xsi:type="dcterms:W3CDTF">2024-03-13T07:59:00Z</dcterms:modified>
</cp:coreProperties>
</file>